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D5" w:rsidRDefault="00EF2BF3">
      <w:pPr>
        <w:widowControl/>
        <w:ind w:right="2750"/>
      </w:pPr>
      <w:bookmarkStart w:id="0" w:name="_GoBack"/>
      <w:bookmarkEnd w:id="0"/>
      <w:r>
        <w:rPr>
          <w:noProof/>
        </w:rPr>
        <w:drawing>
          <wp:inline distT="0" distB="0" distL="0" distR="0">
            <wp:extent cx="4688840" cy="1084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840" cy="1084580"/>
                    </a:xfrm>
                    <a:prstGeom prst="rect">
                      <a:avLst/>
                    </a:prstGeom>
                    <a:noFill/>
                    <a:ln>
                      <a:noFill/>
                    </a:ln>
                  </pic:spPr>
                </pic:pic>
              </a:graphicData>
            </a:graphic>
          </wp:inline>
        </w:drawing>
      </w:r>
    </w:p>
    <w:p w:rsidR="00305BD5" w:rsidRDefault="00305BD5">
      <w:pPr>
        <w:pStyle w:val="Style1"/>
        <w:widowControl/>
        <w:spacing w:line="240" w:lineRule="exact"/>
        <w:ind w:left="5810"/>
        <w:rPr>
          <w:sz w:val="20"/>
          <w:szCs w:val="20"/>
        </w:rPr>
      </w:pPr>
    </w:p>
    <w:p w:rsidR="00305BD5" w:rsidRDefault="000D0CB9">
      <w:pPr>
        <w:pStyle w:val="Style1"/>
        <w:widowControl/>
        <w:spacing w:before="192"/>
        <w:ind w:left="5810"/>
        <w:rPr>
          <w:rStyle w:val="FontStyle15"/>
          <w:lang w:val="en-US" w:eastAsia="en-US"/>
        </w:rPr>
      </w:pPr>
      <w:r>
        <w:rPr>
          <w:rStyle w:val="FontStyle15"/>
          <w:lang w:val="en-US" w:eastAsia="en-US"/>
        </w:rPr>
        <w:t>UNHCR Representation in Bulgaria</w:t>
      </w:r>
    </w:p>
    <w:p w:rsidR="00305BD5" w:rsidRDefault="000D0CB9">
      <w:pPr>
        <w:pStyle w:val="Style4"/>
        <w:widowControl/>
        <w:tabs>
          <w:tab w:val="left" w:pos="7747"/>
        </w:tabs>
        <w:spacing w:before="151" w:line="173" w:lineRule="exact"/>
        <w:ind w:left="5796"/>
        <w:rPr>
          <w:rStyle w:val="FontStyle13"/>
        </w:rPr>
      </w:pPr>
      <w:r>
        <w:rPr>
          <w:rStyle w:val="FontStyle13"/>
        </w:rPr>
        <w:t xml:space="preserve">2, </w:t>
      </w:r>
      <w:proofErr w:type="spellStart"/>
      <w:r>
        <w:rPr>
          <w:rStyle w:val="FontStyle13"/>
          <w:lang w:val="en-US"/>
        </w:rPr>
        <w:t>Pozitano</w:t>
      </w:r>
      <w:proofErr w:type="spellEnd"/>
      <w:r>
        <w:rPr>
          <w:rStyle w:val="FontStyle13"/>
          <w:lang w:val="en-US"/>
        </w:rPr>
        <w:t xml:space="preserve"> sq.</w:t>
      </w:r>
      <w:r>
        <w:rPr>
          <w:rStyle w:val="FontStyle13"/>
          <w:rFonts w:ascii="Times New Roman" w:hAnsi="Times New Roman" w:cs="Times New Roman"/>
          <w:sz w:val="20"/>
          <w:szCs w:val="20"/>
          <w:lang w:val="en-US"/>
        </w:rPr>
        <w:tab/>
      </w:r>
      <w:r>
        <w:rPr>
          <w:rStyle w:val="FontStyle13"/>
          <w:lang w:val="en-US"/>
        </w:rPr>
        <w:t>Tel</w:t>
      </w:r>
      <w:proofErr w:type="gramStart"/>
      <w:r>
        <w:rPr>
          <w:rStyle w:val="FontStyle13"/>
          <w:lang w:val="en-US"/>
        </w:rPr>
        <w:t>.:</w:t>
      </w:r>
      <w:proofErr w:type="gramEnd"/>
      <w:r>
        <w:rPr>
          <w:rStyle w:val="FontStyle13"/>
          <w:lang w:val="en-US"/>
        </w:rPr>
        <w:t xml:space="preserve">(+ </w:t>
      </w:r>
      <w:r>
        <w:rPr>
          <w:rStyle w:val="FontStyle13"/>
        </w:rPr>
        <w:t>359) 2 980 24 53/ 54</w:t>
      </w:r>
    </w:p>
    <w:p w:rsidR="00305BD5" w:rsidRDefault="000D0CB9">
      <w:pPr>
        <w:pStyle w:val="Style4"/>
        <w:widowControl/>
        <w:tabs>
          <w:tab w:val="left" w:pos="7754"/>
        </w:tabs>
        <w:spacing w:line="173" w:lineRule="exact"/>
        <w:ind w:left="5810"/>
        <w:rPr>
          <w:rStyle w:val="FontStyle13"/>
        </w:rPr>
      </w:pPr>
      <w:r>
        <w:rPr>
          <w:rStyle w:val="FontStyle13"/>
        </w:rPr>
        <w:t xml:space="preserve">1000 </w:t>
      </w:r>
      <w:r>
        <w:rPr>
          <w:rStyle w:val="FontStyle13"/>
          <w:lang w:val="en-US"/>
        </w:rPr>
        <w:t>Sofia</w:t>
      </w:r>
      <w:r>
        <w:rPr>
          <w:rStyle w:val="FontStyle13"/>
          <w:rFonts w:ascii="Times New Roman" w:hAnsi="Times New Roman" w:cs="Times New Roman"/>
          <w:sz w:val="20"/>
          <w:szCs w:val="20"/>
          <w:lang w:val="en-US"/>
        </w:rPr>
        <w:tab/>
      </w:r>
      <w:r>
        <w:rPr>
          <w:rStyle w:val="FontStyle13"/>
          <w:lang w:val="en-US"/>
        </w:rPr>
        <w:t xml:space="preserve">Fax:(+ </w:t>
      </w:r>
      <w:r>
        <w:rPr>
          <w:rStyle w:val="FontStyle13"/>
        </w:rPr>
        <w:t>359) 2 980 16 39</w:t>
      </w:r>
    </w:p>
    <w:p w:rsidR="00305BD5" w:rsidRDefault="000D0CB9">
      <w:pPr>
        <w:pStyle w:val="Style4"/>
        <w:widowControl/>
        <w:tabs>
          <w:tab w:val="left" w:pos="7596"/>
        </w:tabs>
        <w:spacing w:line="173" w:lineRule="exact"/>
        <w:ind w:left="5803"/>
        <w:rPr>
          <w:rStyle w:val="FontStyle13"/>
          <w:u w:val="single"/>
          <w:lang w:val="en-US" w:eastAsia="en-US"/>
        </w:rPr>
      </w:pPr>
      <w:r>
        <w:rPr>
          <w:rStyle w:val="FontStyle13"/>
          <w:lang w:val="en-US" w:eastAsia="en-US"/>
        </w:rPr>
        <w:t>Bulgaria</w:t>
      </w:r>
      <w:r>
        <w:rPr>
          <w:rStyle w:val="FontStyle13"/>
          <w:rFonts w:ascii="Times New Roman" w:hAnsi="Times New Roman" w:cs="Times New Roman"/>
          <w:sz w:val="20"/>
          <w:szCs w:val="20"/>
          <w:lang w:val="en-US" w:eastAsia="en-US"/>
        </w:rPr>
        <w:tab/>
      </w:r>
      <w:r>
        <w:rPr>
          <w:rStyle w:val="FontStyle13"/>
          <w:lang w:val="en-US" w:eastAsia="en-US"/>
        </w:rPr>
        <w:t xml:space="preserve">Email: </w:t>
      </w:r>
      <w:hyperlink r:id="rId9" w:history="1">
        <w:r>
          <w:rPr>
            <w:rStyle w:val="FontStyle13"/>
            <w:u w:val="single"/>
            <w:lang w:val="en-US" w:eastAsia="en-US"/>
          </w:rPr>
          <w:t>bulso@unhcr.org</w:t>
        </w:r>
      </w:hyperlink>
    </w:p>
    <w:p w:rsidR="00305BD5" w:rsidRDefault="000D0CB9">
      <w:pPr>
        <w:pStyle w:val="Style5"/>
        <w:widowControl/>
        <w:spacing w:before="144"/>
        <w:ind w:left="403"/>
        <w:rPr>
          <w:rStyle w:val="FontStyle14"/>
        </w:rPr>
      </w:pPr>
      <w:r>
        <w:rPr>
          <w:rStyle w:val="FontStyle14"/>
        </w:rPr>
        <w:t>»</w:t>
      </w:r>
    </w:p>
    <w:p w:rsidR="00305BD5" w:rsidRDefault="000D0CB9">
      <w:pPr>
        <w:pStyle w:val="Style6"/>
        <w:widowControl/>
        <w:spacing w:before="137"/>
        <w:ind w:left="5796"/>
        <w:rPr>
          <w:rStyle w:val="FontStyle16"/>
        </w:rPr>
      </w:pPr>
      <w:r>
        <w:rPr>
          <w:rStyle w:val="FontStyle16"/>
        </w:rPr>
        <w:t xml:space="preserve">27 </w:t>
      </w:r>
      <w:r>
        <w:rPr>
          <w:rStyle w:val="FontStyle16"/>
          <w:lang w:val="en-US"/>
        </w:rPr>
        <w:t xml:space="preserve">September </w:t>
      </w:r>
      <w:r>
        <w:rPr>
          <w:rStyle w:val="FontStyle16"/>
        </w:rPr>
        <w:t>2017</w:t>
      </w:r>
    </w:p>
    <w:p w:rsidR="00305BD5" w:rsidRDefault="000D0CB9">
      <w:pPr>
        <w:pStyle w:val="Style10"/>
        <w:widowControl/>
        <w:spacing w:before="209" w:line="240" w:lineRule="auto"/>
        <w:ind w:left="1145"/>
        <w:jc w:val="left"/>
        <w:rPr>
          <w:rStyle w:val="FontStyle16"/>
          <w:lang w:eastAsia="en-US"/>
        </w:rPr>
      </w:pPr>
      <w:r>
        <w:rPr>
          <w:rStyle w:val="FontStyle15"/>
          <w:lang w:val="en-US" w:eastAsia="en-US"/>
        </w:rPr>
        <w:t xml:space="preserve">Our code: </w:t>
      </w:r>
      <w:r>
        <w:rPr>
          <w:rStyle w:val="FontStyle16"/>
          <w:lang w:val="en-US" w:eastAsia="en-US"/>
        </w:rPr>
        <w:t>BULSO/L01</w:t>
      </w:r>
      <w:r>
        <w:rPr>
          <w:rStyle w:val="FontStyle16"/>
          <w:lang w:eastAsia="en-US"/>
        </w:rPr>
        <w:t>7/223</w:t>
      </w:r>
    </w:p>
    <w:p w:rsidR="00305BD5" w:rsidRDefault="00305BD5">
      <w:pPr>
        <w:pStyle w:val="Style8"/>
        <w:widowControl/>
        <w:spacing w:line="240" w:lineRule="exact"/>
        <w:ind w:left="1030"/>
        <w:rPr>
          <w:sz w:val="20"/>
          <w:szCs w:val="20"/>
        </w:rPr>
      </w:pPr>
    </w:p>
    <w:p w:rsidR="00305BD5" w:rsidRDefault="000D0CB9">
      <w:pPr>
        <w:pStyle w:val="Style8"/>
        <w:widowControl/>
        <w:spacing w:before="178"/>
        <w:ind w:left="1030"/>
        <w:rPr>
          <w:rStyle w:val="FontStyle15"/>
          <w:lang w:eastAsia="en-US"/>
        </w:rPr>
      </w:pPr>
      <w:r>
        <w:rPr>
          <w:rStyle w:val="FontStyle15"/>
          <w:lang w:val="en-US" w:eastAsia="en-US"/>
        </w:rPr>
        <w:t xml:space="preserve">Our Ref: </w:t>
      </w:r>
      <w:r>
        <w:rPr>
          <w:rStyle w:val="FontStyle15"/>
          <w:lang w:eastAsia="en-US"/>
        </w:rPr>
        <w:t>Коментари на ВКБ ООН по Законопроекта за изменение и допълнение на Закона за Министерството на вътрешните работи</w:t>
      </w:r>
    </w:p>
    <w:p w:rsidR="00305BD5" w:rsidRDefault="00305BD5">
      <w:pPr>
        <w:pStyle w:val="Style10"/>
        <w:widowControl/>
        <w:spacing w:line="240" w:lineRule="exact"/>
        <w:ind w:left="1030"/>
        <w:jc w:val="left"/>
        <w:rPr>
          <w:sz w:val="20"/>
          <w:szCs w:val="20"/>
        </w:rPr>
      </w:pPr>
    </w:p>
    <w:p w:rsidR="00305BD5" w:rsidRDefault="000D0CB9">
      <w:pPr>
        <w:pStyle w:val="Style10"/>
        <w:widowControl/>
        <w:spacing w:before="77" w:line="240" w:lineRule="auto"/>
        <w:ind w:left="1030"/>
        <w:jc w:val="left"/>
        <w:rPr>
          <w:rStyle w:val="FontStyle16"/>
        </w:rPr>
      </w:pPr>
      <w:r>
        <w:rPr>
          <w:rStyle w:val="FontStyle16"/>
        </w:rPr>
        <w:t>Уважаеми г-н Цветанов,</w:t>
      </w:r>
    </w:p>
    <w:p w:rsidR="00305BD5" w:rsidRDefault="00305BD5">
      <w:pPr>
        <w:pStyle w:val="Style10"/>
        <w:widowControl/>
        <w:spacing w:line="240" w:lineRule="exact"/>
        <w:ind w:left="1022"/>
        <w:rPr>
          <w:sz w:val="20"/>
          <w:szCs w:val="20"/>
        </w:rPr>
      </w:pPr>
    </w:p>
    <w:p w:rsidR="00305BD5" w:rsidRDefault="000D0CB9">
      <w:pPr>
        <w:pStyle w:val="Style10"/>
        <w:widowControl/>
        <w:spacing w:before="12" w:line="252" w:lineRule="exact"/>
        <w:ind w:left="1022"/>
        <w:rPr>
          <w:rStyle w:val="FontStyle16"/>
        </w:rPr>
      </w:pPr>
      <w:r>
        <w:rPr>
          <w:rStyle w:val="FontStyle16"/>
        </w:rPr>
        <w:t xml:space="preserve">Върховният комисариат на ООН за бежанци /ВКБ ООН/ би искал да изрази своята благодарност на Народното събрание,и по-специално на Комисията по вътрешна сигурност и обществен ред за ползотворното сътрудничество и за възможността да участва в работната група и да предостави коментари по Законопроекта за изменение и допълнение на Закона за Министерството на вътрешните работи, в </w:t>
      </w:r>
      <w:r w:rsidR="0000336B">
        <w:rPr>
          <w:rStyle w:val="FontStyle16"/>
        </w:rPr>
        <w:t>частност, предложените изменени</w:t>
      </w:r>
      <w:r>
        <w:rPr>
          <w:rStyle w:val="FontStyle16"/>
        </w:rPr>
        <w:t>я към Закона за чужденците в Република България.</w:t>
      </w:r>
    </w:p>
    <w:p w:rsidR="00305BD5" w:rsidRDefault="00305BD5">
      <w:pPr>
        <w:pStyle w:val="Style10"/>
        <w:widowControl/>
        <w:spacing w:line="240" w:lineRule="exact"/>
        <w:ind w:left="1022"/>
        <w:rPr>
          <w:sz w:val="20"/>
          <w:szCs w:val="20"/>
        </w:rPr>
      </w:pPr>
    </w:p>
    <w:p w:rsidR="00305BD5" w:rsidRDefault="000D0CB9">
      <w:pPr>
        <w:pStyle w:val="Style10"/>
        <w:widowControl/>
        <w:spacing w:before="5" w:line="252" w:lineRule="exact"/>
        <w:ind w:left="1022"/>
        <w:rPr>
          <w:rStyle w:val="FontStyle16"/>
        </w:rPr>
      </w:pPr>
      <w:r>
        <w:rPr>
          <w:rStyle w:val="FontStyle16"/>
        </w:rPr>
        <w:t>Бих искал да потвърдя нашия ангажимент да продължаваме изцяло да подкрепяме усилията на България в съответствие с мандата на ВКБ ООН, също така и в контекста на Глобалната стратегия „Отвъд задържането 2014-2019", в която България участва, да се прекрати задържането на деца, алтернативи на задържането да бъдат предвидени в законодателств</w:t>
      </w:r>
      <w:r w:rsidR="0000336B">
        <w:rPr>
          <w:rStyle w:val="FontStyle16"/>
        </w:rPr>
        <w:t>о</w:t>
      </w:r>
      <w:r>
        <w:rPr>
          <w:rStyle w:val="FontStyle16"/>
        </w:rPr>
        <w:t xml:space="preserve">то и прилагани на практика, и законовите основания за задържането да бъдат в съответствие с международните, европейските и националните правни норми и стандарти. В духа на нашето сътрудничество, бих искал да изразя своята увереност, че отразяването на направените предложения, в окончателния текст на Законопроекта, ще допринесе за още по-пълното изпълнение от страна на България на нейните международни задължения да спазва правото да се търси закрила, принципа на </w:t>
      </w:r>
      <w:proofErr w:type="spellStart"/>
      <w:r>
        <w:rPr>
          <w:rStyle w:val="FontStyle16"/>
        </w:rPr>
        <w:t>депенализация</w:t>
      </w:r>
      <w:proofErr w:type="spellEnd"/>
      <w:r>
        <w:rPr>
          <w:rStyle w:val="FontStyle16"/>
        </w:rPr>
        <w:t xml:space="preserve"> за незаконно влизане или пребиваване, и правата на свобода и сигурност на личността и правото на свободно придвижване на лица, нуждаещи се от международна закрила.</w:t>
      </w:r>
    </w:p>
    <w:p w:rsidR="0000336B" w:rsidRDefault="000D0CB9">
      <w:pPr>
        <w:pStyle w:val="Style11"/>
        <w:widowControl/>
        <w:spacing w:before="94"/>
        <w:ind w:left="1037" w:right="2160"/>
        <w:rPr>
          <w:rStyle w:val="FontStyle16"/>
        </w:rPr>
      </w:pPr>
      <w:r>
        <w:rPr>
          <w:rStyle w:val="FontStyle16"/>
        </w:rPr>
        <w:t xml:space="preserve">Благодаря Ви за вземането предвид на направените предложения. </w:t>
      </w:r>
    </w:p>
    <w:p w:rsidR="00305BD5" w:rsidRDefault="000D0CB9">
      <w:pPr>
        <w:pStyle w:val="Style11"/>
        <w:widowControl/>
        <w:spacing w:before="94"/>
        <w:ind w:left="1037" w:right="2160"/>
        <w:rPr>
          <w:rStyle w:val="FontStyle16"/>
        </w:rPr>
      </w:pPr>
      <w:r>
        <w:rPr>
          <w:rStyle w:val="FontStyle16"/>
        </w:rPr>
        <w:t>Моля, приемете уверенията в най-високата ми почит.</w:t>
      </w:r>
    </w:p>
    <w:p w:rsidR="00305BD5" w:rsidRPr="0000336B" w:rsidRDefault="00305BD5">
      <w:pPr>
        <w:pStyle w:val="Style2"/>
        <w:widowControl/>
        <w:spacing w:before="216"/>
        <w:ind w:left="7092"/>
        <w:rPr>
          <w:rStyle w:val="FontStyle17"/>
          <w:lang w:eastAsia="en-US"/>
        </w:rPr>
      </w:pPr>
    </w:p>
    <w:p w:rsidR="00305BD5" w:rsidRDefault="00305BD5">
      <w:pPr>
        <w:pStyle w:val="Style9"/>
        <w:widowControl/>
        <w:spacing w:line="240" w:lineRule="exact"/>
        <w:ind w:left="6379"/>
        <w:rPr>
          <w:sz w:val="20"/>
          <w:szCs w:val="20"/>
        </w:rPr>
      </w:pPr>
    </w:p>
    <w:p w:rsidR="00305BD5" w:rsidRDefault="00305BD5" w:rsidP="0000336B">
      <w:pPr>
        <w:pStyle w:val="Style9"/>
        <w:widowControl/>
        <w:spacing w:before="62"/>
        <w:rPr>
          <w:rStyle w:val="FontStyle18"/>
        </w:rPr>
      </w:pPr>
    </w:p>
    <w:p w:rsidR="00305BD5" w:rsidRDefault="00305BD5">
      <w:pPr>
        <w:pStyle w:val="Style7"/>
        <w:widowControl/>
        <w:spacing w:line="240" w:lineRule="exact"/>
        <w:ind w:left="3586" w:right="2563"/>
        <w:rPr>
          <w:sz w:val="20"/>
          <w:szCs w:val="20"/>
        </w:rPr>
      </w:pPr>
    </w:p>
    <w:p w:rsidR="00305BD5" w:rsidRDefault="00305BD5">
      <w:pPr>
        <w:pStyle w:val="Style7"/>
        <w:widowControl/>
        <w:spacing w:line="240" w:lineRule="exact"/>
        <w:ind w:left="3586" w:right="2563"/>
        <w:rPr>
          <w:sz w:val="20"/>
          <w:szCs w:val="20"/>
        </w:rPr>
      </w:pPr>
    </w:p>
    <w:p w:rsidR="00305BD5" w:rsidRDefault="00305BD5">
      <w:pPr>
        <w:pStyle w:val="Style7"/>
        <w:widowControl/>
        <w:spacing w:line="240" w:lineRule="exact"/>
        <w:ind w:left="3586" w:right="2563"/>
        <w:rPr>
          <w:sz w:val="20"/>
          <w:szCs w:val="20"/>
        </w:rPr>
      </w:pPr>
    </w:p>
    <w:p w:rsidR="00305BD5" w:rsidRDefault="00305BD5">
      <w:pPr>
        <w:pStyle w:val="Style7"/>
        <w:widowControl/>
        <w:spacing w:line="240" w:lineRule="exact"/>
        <w:ind w:left="3586" w:right="2563"/>
        <w:rPr>
          <w:sz w:val="20"/>
          <w:szCs w:val="20"/>
        </w:rPr>
      </w:pPr>
    </w:p>
    <w:p w:rsidR="0000336B" w:rsidRDefault="000D0CB9">
      <w:pPr>
        <w:pStyle w:val="Style7"/>
        <w:widowControl/>
        <w:spacing w:before="62"/>
        <w:ind w:left="3586" w:right="2563"/>
        <w:rPr>
          <w:rStyle w:val="FontStyle16"/>
        </w:rPr>
      </w:pPr>
      <w:proofErr w:type="spellStart"/>
      <w:r>
        <w:rPr>
          <w:rStyle w:val="FontStyle16"/>
        </w:rPr>
        <w:t>Матайс</w:t>
      </w:r>
      <w:proofErr w:type="spellEnd"/>
      <w:r>
        <w:rPr>
          <w:rStyle w:val="FontStyle16"/>
        </w:rPr>
        <w:t xml:space="preserve"> Льо </w:t>
      </w:r>
      <w:proofErr w:type="spellStart"/>
      <w:r>
        <w:rPr>
          <w:rStyle w:val="FontStyle16"/>
        </w:rPr>
        <w:t>Рут</w:t>
      </w:r>
      <w:proofErr w:type="spellEnd"/>
      <w:r>
        <w:rPr>
          <w:rStyle w:val="FontStyle16"/>
        </w:rPr>
        <w:t xml:space="preserve"> </w:t>
      </w:r>
    </w:p>
    <w:p w:rsidR="00305BD5" w:rsidRDefault="000D0CB9">
      <w:pPr>
        <w:pStyle w:val="Style7"/>
        <w:widowControl/>
        <w:spacing w:before="62"/>
        <w:ind w:left="3586" w:right="2563"/>
        <w:rPr>
          <w:rStyle w:val="FontStyle16"/>
        </w:rPr>
      </w:pPr>
      <w:r>
        <w:rPr>
          <w:rStyle w:val="FontStyle16"/>
        </w:rPr>
        <w:t>Представител на ВКБ ООН в България</w:t>
      </w:r>
    </w:p>
    <w:p w:rsidR="00305BD5" w:rsidRDefault="00305BD5">
      <w:pPr>
        <w:pStyle w:val="Style10"/>
        <w:widowControl/>
        <w:spacing w:line="240" w:lineRule="exact"/>
        <w:ind w:left="1030"/>
        <w:rPr>
          <w:sz w:val="20"/>
          <w:szCs w:val="20"/>
        </w:rPr>
      </w:pPr>
    </w:p>
    <w:p w:rsidR="00305BD5" w:rsidRDefault="00305BD5">
      <w:pPr>
        <w:pStyle w:val="Style10"/>
        <w:widowControl/>
        <w:spacing w:line="240" w:lineRule="exact"/>
        <w:ind w:left="1030"/>
        <w:rPr>
          <w:sz w:val="20"/>
          <w:szCs w:val="20"/>
        </w:rPr>
      </w:pPr>
    </w:p>
    <w:p w:rsidR="00305BD5" w:rsidRDefault="000D0CB9">
      <w:pPr>
        <w:pStyle w:val="Style10"/>
        <w:widowControl/>
        <w:spacing w:before="118" w:line="302" w:lineRule="exact"/>
        <w:ind w:left="1030"/>
        <w:rPr>
          <w:rStyle w:val="FontStyle16"/>
        </w:rPr>
      </w:pPr>
      <w:r>
        <w:rPr>
          <w:rStyle w:val="FontStyle16"/>
        </w:rPr>
        <w:t>Анекс: Коментари на ВКБ ООН по Законопроекта за изменение и допълнение на Закона за Министерството на вътрешните работи</w:t>
      </w:r>
    </w:p>
    <w:p w:rsidR="00305BD5" w:rsidRDefault="00305BD5">
      <w:pPr>
        <w:pStyle w:val="Style3"/>
        <w:widowControl/>
        <w:spacing w:line="240" w:lineRule="exact"/>
        <w:ind w:left="1044" w:right="7344"/>
        <w:rPr>
          <w:sz w:val="20"/>
          <w:szCs w:val="20"/>
        </w:rPr>
      </w:pPr>
    </w:p>
    <w:p w:rsidR="00305BD5" w:rsidRDefault="000D0CB9">
      <w:pPr>
        <w:pStyle w:val="Style3"/>
        <w:widowControl/>
        <w:spacing w:before="178"/>
        <w:ind w:left="1044" w:right="7344"/>
        <w:rPr>
          <w:rStyle w:val="FontStyle19"/>
        </w:rPr>
      </w:pPr>
      <w:r>
        <w:rPr>
          <w:rStyle w:val="FontStyle19"/>
        </w:rPr>
        <w:t>Цветан Цветанов Председател</w:t>
      </w:r>
    </w:p>
    <w:p w:rsidR="00305BD5" w:rsidRDefault="000D0CB9">
      <w:pPr>
        <w:pStyle w:val="Style3"/>
        <w:widowControl/>
        <w:ind w:left="1037"/>
        <w:rPr>
          <w:rStyle w:val="FontStyle19"/>
          <w:lang w:val="en-US"/>
        </w:rPr>
      </w:pPr>
      <w:r>
        <w:rPr>
          <w:rStyle w:val="FontStyle19"/>
        </w:rPr>
        <w:t>Комисия по вътрешна сигурност и обществен ред</w:t>
      </w: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Default="00F7543A">
      <w:pPr>
        <w:pStyle w:val="Style3"/>
        <w:widowControl/>
        <w:ind w:left="1037"/>
        <w:rPr>
          <w:rStyle w:val="FontStyle19"/>
          <w:lang w:val="en-US"/>
        </w:rPr>
      </w:pPr>
    </w:p>
    <w:p w:rsidR="00F7543A" w:rsidRPr="0091598D" w:rsidRDefault="00F7543A" w:rsidP="00F7543A">
      <w:pPr>
        <w:spacing w:line="276" w:lineRule="auto"/>
        <w:jc w:val="both"/>
        <w:rPr>
          <w:rFonts w:ascii="Times New Roman" w:hAnsi="Times New Roman" w:cs="Times New Roman"/>
          <w:b/>
          <w:sz w:val="28"/>
          <w:szCs w:val="28"/>
        </w:rPr>
      </w:pPr>
      <w:bookmarkStart w:id="1" w:name="_Hlk488699767"/>
      <w:r w:rsidRPr="0091598D">
        <w:rPr>
          <w:rFonts w:ascii="Times New Roman" w:hAnsi="Times New Roman" w:cs="Times New Roman"/>
          <w:b/>
          <w:sz w:val="28"/>
          <w:szCs w:val="28"/>
        </w:rPr>
        <w:t xml:space="preserve">Коментари на ВКБООН върху Закона за изменение и допълнение на Закона за Министерството на вътрешните работи </w:t>
      </w:r>
    </w:p>
    <w:p w:rsidR="00F7543A" w:rsidRPr="0091598D" w:rsidRDefault="00F7543A" w:rsidP="00F7543A">
      <w:pPr>
        <w:spacing w:line="276" w:lineRule="auto"/>
        <w:jc w:val="both"/>
        <w:rPr>
          <w:rFonts w:ascii="Times New Roman" w:hAnsi="Times New Roman" w:cs="Times New Roman"/>
          <w:b/>
        </w:rPr>
      </w:pPr>
    </w:p>
    <w:p w:rsidR="00F7543A" w:rsidRPr="0091598D" w:rsidRDefault="00F7543A" w:rsidP="00F7543A">
      <w:pPr>
        <w:pStyle w:val="ListParagraph"/>
        <w:numPr>
          <w:ilvl w:val="0"/>
          <w:numId w:val="1"/>
        </w:numPr>
        <w:spacing w:line="276" w:lineRule="auto"/>
        <w:jc w:val="both"/>
        <w:rPr>
          <w:rFonts w:ascii="Times New Roman" w:hAnsi="Times New Roman" w:cs="Times New Roman"/>
          <w:b/>
          <w:lang w:val="bg-BG"/>
        </w:rPr>
      </w:pPr>
      <w:r w:rsidRPr="0091598D">
        <w:rPr>
          <w:rFonts w:ascii="Times New Roman" w:hAnsi="Times New Roman" w:cs="Times New Roman"/>
          <w:b/>
          <w:lang w:val="bg-BG"/>
        </w:rPr>
        <w:t>Въведение</w:t>
      </w:r>
    </w:p>
    <w:p w:rsidR="00F7543A" w:rsidRPr="0091598D" w:rsidRDefault="00F7543A" w:rsidP="00F7543A">
      <w:pPr>
        <w:spacing w:line="276" w:lineRule="auto"/>
        <w:jc w:val="both"/>
        <w:rPr>
          <w:rFonts w:ascii="Times New Roman" w:hAnsi="Times New Roman" w:cs="Times New Roman"/>
          <w:b/>
        </w:rPr>
      </w:pPr>
    </w:p>
    <w:p w:rsidR="00F7543A" w:rsidRPr="0091598D" w:rsidRDefault="00F7543A" w:rsidP="00F7543A">
      <w:pPr>
        <w:spacing w:after="120" w:line="276" w:lineRule="auto"/>
        <w:jc w:val="both"/>
        <w:rPr>
          <w:rFonts w:ascii="Times New Roman" w:hAnsi="Times New Roman" w:cs="Times New Roman"/>
          <w:b/>
          <w:bCs/>
        </w:rPr>
      </w:pPr>
      <w:r w:rsidRPr="0091598D">
        <w:rPr>
          <w:rFonts w:ascii="Times New Roman" w:hAnsi="Times New Roman" w:cs="Times New Roman"/>
        </w:rPr>
        <w:t>В съответствие с отговорностите по мандата си Върховният комисар</w:t>
      </w:r>
      <w:r>
        <w:rPr>
          <w:rFonts w:ascii="Times New Roman" w:hAnsi="Times New Roman" w:cs="Times New Roman"/>
        </w:rPr>
        <w:t>иат</w:t>
      </w:r>
      <w:r w:rsidRPr="0091598D">
        <w:rPr>
          <w:rFonts w:ascii="Times New Roman" w:hAnsi="Times New Roman" w:cs="Times New Roman"/>
        </w:rPr>
        <w:t xml:space="preserve"> на ООН за бежанците (ВКБООН) използва възможността да представи коментари по предложения Законопроект за изменение и допълнение на Закона за Министерството на вътрешните работи</w:t>
      </w:r>
      <w:r w:rsidRPr="0091598D">
        <w:rPr>
          <w:rStyle w:val="FootnoteAnchor"/>
          <w:rFonts w:ascii="Times New Roman" w:hAnsi="Times New Roman" w:cs="Times New Roman"/>
          <w:bCs/>
        </w:rPr>
        <w:footnoteReference w:id="1"/>
      </w:r>
      <w:r w:rsidRPr="0091598D">
        <w:rPr>
          <w:rFonts w:ascii="Times New Roman" w:hAnsi="Times New Roman" w:cs="Times New Roman"/>
        </w:rPr>
        <w:t xml:space="preserve">. </w:t>
      </w:r>
      <w:r w:rsidRPr="0091598D">
        <w:rPr>
          <w:rFonts w:ascii="Times New Roman" w:hAnsi="Times New Roman" w:cs="Times New Roman"/>
          <w:bCs/>
        </w:rPr>
        <w:t>По-специално, ВКБООН би искал да насочи вниманието към предложените изменения в Закона за чужденците в Република България (ЗЧРБ)</w:t>
      </w:r>
      <w:r w:rsidRPr="0091598D">
        <w:rPr>
          <w:rStyle w:val="FootnoteAnchor"/>
          <w:rFonts w:ascii="Times New Roman" w:hAnsi="Times New Roman" w:cs="Times New Roman"/>
        </w:rPr>
        <w:footnoteReference w:id="2"/>
      </w:r>
      <w:r w:rsidRPr="0091598D">
        <w:rPr>
          <w:rFonts w:ascii="Times New Roman" w:hAnsi="Times New Roman" w:cs="Times New Roman"/>
        </w:rPr>
        <w:t xml:space="preserve"> </w:t>
      </w:r>
      <w:r w:rsidRPr="0091598D">
        <w:rPr>
          <w:rFonts w:ascii="Times New Roman" w:hAnsi="Times New Roman" w:cs="Times New Roman"/>
          <w:bCs/>
        </w:rPr>
        <w:t xml:space="preserve">в параграф </w:t>
      </w:r>
      <w:r>
        <w:rPr>
          <w:rFonts w:ascii="Times New Roman" w:hAnsi="Times New Roman" w:cs="Times New Roman"/>
          <w:bCs/>
          <w:lang w:val="en-US"/>
        </w:rPr>
        <w:t>33</w:t>
      </w:r>
      <w:r w:rsidRPr="0091598D">
        <w:rPr>
          <w:rFonts w:ascii="Times New Roman" w:hAnsi="Times New Roman" w:cs="Times New Roman"/>
          <w:bCs/>
        </w:rPr>
        <w:t xml:space="preserve"> от предложения законопроект. </w:t>
      </w:r>
      <w:r w:rsidRPr="0091598D">
        <w:rPr>
          <w:rFonts w:ascii="Times New Roman" w:hAnsi="Times New Roman" w:cs="Times New Roman"/>
          <w:b/>
          <w:bCs/>
        </w:rPr>
        <w:t xml:space="preserve"> </w:t>
      </w:r>
    </w:p>
    <w:p w:rsidR="00F7543A" w:rsidRPr="0091598D" w:rsidRDefault="00F7543A" w:rsidP="00F7543A">
      <w:pPr>
        <w:spacing w:after="120" w:line="276" w:lineRule="auto"/>
        <w:jc w:val="both"/>
        <w:rPr>
          <w:rFonts w:ascii="Times New Roman" w:hAnsi="Times New Roman" w:cs="Times New Roman"/>
        </w:rPr>
      </w:pPr>
      <w:r w:rsidRPr="0091598D">
        <w:rPr>
          <w:rFonts w:ascii="Times New Roman" w:hAnsi="Times New Roman" w:cs="Times New Roman"/>
        </w:rPr>
        <w:t>ВКБООН представя тези коментари в качеството си на агенция, на която е възложена отговорност от Общото събрание на ООН да осигурява международна закрила на бежанците в рамките на мандата си и да подпомага правителствата при търсенето на трайни решения</w:t>
      </w:r>
      <w:r>
        <w:rPr>
          <w:rFonts w:ascii="Times New Roman" w:hAnsi="Times New Roman" w:cs="Times New Roman"/>
          <w:lang w:val="en-US"/>
        </w:rPr>
        <w:t xml:space="preserve"> </w:t>
      </w:r>
      <w:r>
        <w:rPr>
          <w:rFonts w:ascii="Times New Roman" w:hAnsi="Times New Roman" w:cs="Times New Roman"/>
        </w:rPr>
        <w:t>за тях</w:t>
      </w:r>
      <w:r w:rsidRPr="0091598D">
        <w:rPr>
          <w:rStyle w:val="FootnoteAnchor"/>
          <w:rFonts w:ascii="Times New Roman" w:hAnsi="Times New Roman" w:cs="Times New Roman"/>
        </w:rPr>
        <w:footnoteReference w:id="3"/>
      </w:r>
      <w:r w:rsidRPr="0091598D">
        <w:rPr>
          <w:rFonts w:ascii="Times New Roman" w:hAnsi="Times New Roman" w:cs="Times New Roman"/>
        </w:rPr>
        <w:t>. Параграф 8 от Статута на ООН възлага на ВКБООН отговорността да наблюдава закрилата на бежанците, а чл. 35 от Конвенцията за статута на бежанците от 1951 г. (наричана по-нататък „Конвенция от 1951 г.“)</w:t>
      </w:r>
      <w:r w:rsidRPr="0091598D">
        <w:rPr>
          <w:rStyle w:val="FootnoteAnchor"/>
          <w:rFonts w:ascii="Times New Roman" w:hAnsi="Times New Roman" w:cs="Times New Roman"/>
        </w:rPr>
        <w:footnoteReference w:id="4"/>
      </w:r>
      <w:r w:rsidRPr="0091598D">
        <w:rPr>
          <w:rFonts w:ascii="Times New Roman" w:hAnsi="Times New Roman" w:cs="Times New Roman"/>
        </w:rPr>
        <w:t xml:space="preserve"> и чл. ІІ от Протокола за статута на бежанците от 1967 г. (наричан по-нататък „Протокол от 1967 г.“)</w:t>
      </w:r>
      <w:r w:rsidRPr="0091598D">
        <w:rPr>
          <w:rStyle w:val="FootnoteAnchor"/>
          <w:rFonts w:ascii="Times New Roman" w:hAnsi="Times New Roman" w:cs="Times New Roman"/>
        </w:rPr>
        <w:footnoteReference w:id="5"/>
      </w:r>
      <w:r w:rsidRPr="0091598D">
        <w:rPr>
          <w:rFonts w:ascii="Times New Roman" w:hAnsi="Times New Roman" w:cs="Times New Roman"/>
        </w:rPr>
        <w:t xml:space="preserve"> задължава</w:t>
      </w:r>
      <w:r>
        <w:rPr>
          <w:rFonts w:ascii="Times New Roman" w:hAnsi="Times New Roman" w:cs="Times New Roman"/>
        </w:rPr>
        <w:t>т</w:t>
      </w:r>
      <w:r w:rsidRPr="0091598D">
        <w:rPr>
          <w:rFonts w:ascii="Times New Roman" w:hAnsi="Times New Roman" w:cs="Times New Roman"/>
        </w:rPr>
        <w:t xml:space="preserve"> договарящите се страни да си сътрудничат с ВКБООН при упражняването на този мандат, по-специално като улесняват ВКБООН при задължението да наблюдава прилагането на разпоредбите на Конвенцията от 1951 г. и Протокола от 1967 г. Това е отразено и в правото на Европейския съюз, в това число чрез пряко позоваване на Конвенцията от 1951 г. в чл. 78, параграф 1 от Договора за функциониране на Европейския съюз (наричан по-нататък „ДФЕС“)</w:t>
      </w:r>
      <w:r w:rsidRPr="0091598D">
        <w:rPr>
          <w:rStyle w:val="FootnoteAnchor"/>
          <w:rFonts w:ascii="Times New Roman" w:hAnsi="Times New Roman" w:cs="Times New Roman"/>
        </w:rPr>
        <w:footnoteReference w:id="6"/>
      </w:r>
      <w:r w:rsidRPr="0091598D">
        <w:rPr>
          <w:rFonts w:ascii="Times New Roman" w:hAnsi="Times New Roman" w:cs="Times New Roman"/>
        </w:rPr>
        <w:t xml:space="preserve">. Отговорността на ВКБООН по наблюдението се упражнява отчасти чрез издаване на тълкувателни насоки по значението на разпоредбите и термините в Конвенцията от 1951 г., както и чрез представяне на коментари по предложения за закони и политики във връзка със закрилата на бежанците и трайните решения за тях. </w:t>
      </w:r>
    </w:p>
    <w:p w:rsidR="00F7543A" w:rsidRPr="0091598D" w:rsidRDefault="00F7543A" w:rsidP="00F7543A">
      <w:pPr>
        <w:spacing w:after="120" w:line="276" w:lineRule="auto"/>
        <w:jc w:val="both"/>
        <w:rPr>
          <w:rFonts w:ascii="Times New Roman" w:hAnsi="Times New Roman" w:cs="Times New Roman"/>
        </w:rPr>
      </w:pPr>
      <w:r w:rsidRPr="0091598D">
        <w:rPr>
          <w:rFonts w:ascii="Times New Roman" w:hAnsi="Times New Roman" w:cs="Times New Roman"/>
        </w:rPr>
        <w:t xml:space="preserve">Като приветства въвеждането на допълнителни алтернативи на задържането, ВКБООН изразява загриженост, че предложените изменения не осигуряват съответствие на законовите разпоредби относно </w:t>
      </w:r>
      <w:r>
        <w:rPr>
          <w:rFonts w:ascii="Times New Roman" w:hAnsi="Times New Roman" w:cs="Times New Roman"/>
        </w:rPr>
        <w:t>принудителното задържане</w:t>
      </w:r>
      <w:r w:rsidRPr="0091598D">
        <w:rPr>
          <w:rFonts w:ascii="Times New Roman" w:hAnsi="Times New Roman" w:cs="Times New Roman"/>
        </w:rPr>
        <w:t xml:space="preserve"> на </w:t>
      </w:r>
      <w:r>
        <w:rPr>
          <w:rFonts w:ascii="Times New Roman" w:hAnsi="Times New Roman" w:cs="Times New Roman"/>
        </w:rPr>
        <w:t>чужденци</w:t>
      </w:r>
      <w:r w:rsidRPr="0091598D">
        <w:rPr>
          <w:rFonts w:ascii="Times New Roman" w:hAnsi="Times New Roman" w:cs="Times New Roman"/>
        </w:rPr>
        <w:t xml:space="preserve"> с всички международни и европейски стандарти. Като приветства </w:t>
      </w:r>
      <w:r>
        <w:rPr>
          <w:rFonts w:ascii="Times New Roman" w:hAnsi="Times New Roman" w:cs="Times New Roman"/>
        </w:rPr>
        <w:t xml:space="preserve">това, че измененията запазват забраната  за принудително настаняване на </w:t>
      </w:r>
      <w:r w:rsidRPr="0091598D">
        <w:rPr>
          <w:rFonts w:ascii="Times New Roman" w:hAnsi="Times New Roman" w:cs="Times New Roman"/>
        </w:rPr>
        <w:t>непридружени</w:t>
      </w:r>
      <w:r>
        <w:rPr>
          <w:rFonts w:ascii="Times New Roman" w:hAnsi="Times New Roman" w:cs="Times New Roman"/>
        </w:rPr>
        <w:t xml:space="preserve"> </w:t>
      </w:r>
      <w:r w:rsidRPr="0091598D">
        <w:rPr>
          <w:rFonts w:ascii="Times New Roman" w:hAnsi="Times New Roman" w:cs="Times New Roman"/>
        </w:rPr>
        <w:t>деца</w:t>
      </w:r>
      <w:r>
        <w:rPr>
          <w:rFonts w:ascii="Times New Roman" w:hAnsi="Times New Roman" w:cs="Times New Roman"/>
        </w:rPr>
        <w:t xml:space="preserve"> с цел изпълнение на връщането,</w:t>
      </w:r>
      <w:r w:rsidRPr="0091598D">
        <w:rPr>
          <w:rFonts w:ascii="Times New Roman" w:hAnsi="Times New Roman" w:cs="Times New Roman"/>
        </w:rPr>
        <w:t xml:space="preserve"> ВКБООН изразява особена загриженост, че</w:t>
      </w:r>
      <w:r>
        <w:rPr>
          <w:rFonts w:ascii="Times New Roman" w:hAnsi="Times New Roman" w:cs="Times New Roman"/>
        </w:rPr>
        <w:t xml:space="preserve"> това не важи и за краткосрочното задържане.</w:t>
      </w:r>
      <w:r w:rsidRPr="0091598D">
        <w:rPr>
          <w:rFonts w:ascii="Times New Roman" w:hAnsi="Times New Roman" w:cs="Times New Roman"/>
        </w:rPr>
        <w:t xml:space="preserve"> </w:t>
      </w:r>
      <w:r>
        <w:rPr>
          <w:rFonts w:ascii="Times New Roman" w:hAnsi="Times New Roman" w:cs="Times New Roman"/>
        </w:rPr>
        <w:t xml:space="preserve">За съжаление, </w:t>
      </w:r>
      <w:r w:rsidRPr="0091598D">
        <w:rPr>
          <w:rFonts w:ascii="Times New Roman" w:hAnsi="Times New Roman" w:cs="Times New Roman"/>
        </w:rPr>
        <w:t xml:space="preserve">ЗЧРБ </w:t>
      </w:r>
      <w:r w:rsidRPr="00E83674">
        <w:rPr>
          <w:rFonts w:ascii="Times New Roman" w:hAnsi="Times New Roman" w:cs="Times New Roman"/>
        </w:rPr>
        <w:t xml:space="preserve">продължава  да разрешава принудителното настаняване на придружени деца и не въвежда дефиниция и процедура с адекватни гаранции за идентифицирането на непридружени и разделени деца.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pStyle w:val="ListParagraph"/>
        <w:numPr>
          <w:ilvl w:val="0"/>
          <w:numId w:val="1"/>
        </w:numPr>
        <w:spacing w:line="276" w:lineRule="auto"/>
        <w:jc w:val="both"/>
        <w:rPr>
          <w:rFonts w:ascii="Times New Roman" w:hAnsi="Times New Roman" w:cs="Times New Roman"/>
          <w:b/>
          <w:lang w:val="bg-BG"/>
        </w:rPr>
      </w:pPr>
      <w:r w:rsidRPr="0091598D">
        <w:rPr>
          <w:rFonts w:ascii="Times New Roman" w:hAnsi="Times New Roman" w:cs="Times New Roman"/>
          <w:b/>
          <w:lang w:val="bg-BG"/>
        </w:rPr>
        <w:t xml:space="preserve">Подробни коментари по предложените изменения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pStyle w:val="ListParagraph"/>
        <w:numPr>
          <w:ilvl w:val="1"/>
          <w:numId w:val="1"/>
        </w:numPr>
        <w:spacing w:line="276" w:lineRule="auto"/>
        <w:jc w:val="both"/>
        <w:rPr>
          <w:rFonts w:ascii="Times New Roman" w:hAnsi="Times New Roman" w:cs="Times New Roman"/>
          <w:b/>
          <w:lang w:val="bg-BG"/>
        </w:rPr>
      </w:pPr>
      <w:r w:rsidRPr="0091598D">
        <w:rPr>
          <w:rFonts w:ascii="Times New Roman" w:hAnsi="Times New Roman" w:cs="Times New Roman"/>
          <w:b/>
          <w:lang w:val="bg-BG"/>
        </w:rPr>
        <w:t xml:space="preserve"> Краткосрочно </w:t>
      </w:r>
      <w:r>
        <w:rPr>
          <w:rFonts w:ascii="Times New Roman" w:hAnsi="Times New Roman" w:cs="Times New Roman"/>
          <w:b/>
          <w:lang w:val="bg-BG"/>
        </w:rPr>
        <w:t>настаняване</w:t>
      </w:r>
    </w:p>
    <w:p w:rsidR="00F7543A" w:rsidRPr="0091598D" w:rsidRDefault="00F7543A" w:rsidP="00F7543A">
      <w:pPr>
        <w:pBdr>
          <w:top w:val="single" w:sz="4" w:space="1" w:color="00000A"/>
          <w:left w:val="single" w:sz="4" w:space="4" w:color="00000A"/>
          <w:bottom w:val="single" w:sz="4" w:space="1" w:color="00000A"/>
          <w:right w:val="single" w:sz="4" w:space="4" w:color="00000A"/>
        </w:pBdr>
        <w:spacing w:line="276" w:lineRule="auto"/>
        <w:jc w:val="both"/>
        <w:rPr>
          <w:rFonts w:ascii="Times New Roman" w:hAnsi="Times New Roman" w:cs="Times New Roman"/>
        </w:rPr>
      </w:pPr>
      <w:r w:rsidRPr="0091598D">
        <w:rPr>
          <w:rFonts w:ascii="Times New Roman" w:hAnsi="Times New Roman" w:cs="Times New Roman"/>
        </w:rPr>
        <w:t>10. В чл. 44 се правят следните изменения:</w:t>
      </w:r>
    </w:p>
    <w:p w:rsidR="00F7543A" w:rsidRPr="0091598D" w:rsidRDefault="00F7543A" w:rsidP="00F7543A">
      <w:pPr>
        <w:pBdr>
          <w:top w:val="single" w:sz="4" w:space="1" w:color="00000A"/>
          <w:left w:val="single" w:sz="4" w:space="4" w:color="00000A"/>
          <w:bottom w:val="single" w:sz="4" w:space="1" w:color="00000A"/>
          <w:right w:val="single" w:sz="4" w:space="4" w:color="00000A"/>
        </w:pBdr>
        <w:spacing w:line="276" w:lineRule="auto"/>
        <w:jc w:val="both"/>
        <w:rPr>
          <w:rFonts w:ascii="Times New Roman" w:hAnsi="Times New Roman" w:cs="Times New Roman"/>
        </w:rPr>
      </w:pPr>
      <w:r w:rsidRPr="0091598D">
        <w:rPr>
          <w:rFonts w:ascii="Times New Roman" w:hAnsi="Times New Roman" w:cs="Times New Roman"/>
        </w:rPr>
        <w:t xml:space="preserve">„(13) В случаите на чужденец с неустановена самоличност органът по ал. 1 може да издаде спрямо него заповед за краткосрочно настаняване в обособено за тази цел звено на специален дом за временно настаняване на чужденци за срок до 30 календарни дни за провеждане на действия по първоначална идентификация и установяване на самоличност и за преценка на </w:t>
      </w:r>
      <w:proofErr w:type="spellStart"/>
      <w:r w:rsidRPr="0091598D">
        <w:rPr>
          <w:rFonts w:ascii="Times New Roman" w:hAnsi="Times New Roman" w:cs="Times New Roman"/>
        </w:rPr>
        <w:t>последващите</w:t>
      </w:r>
      <w:proofErr w:type="spellEnd"/>
      <w:r w:rsidRPr="0091598D">
        <w:rPr>
          <w:rFonts w:ascii="Times New Roman" w:hAnsi="Times New Roman" w:cs="Times New Roman"/>
        </w:rPr>
        <w:t xml:space="preserve"> административни мерки, които е необходимо да се предприемат. Чужденци, за които се предполага, че са малолетни или непълнолетни, се настаняват заедно с придружителите им в специални помещения. Незаконно пребиваващ чужденец не се настанява повторно краткосрочно в обособеното звено на специален дом за временно настаняване на чужденци.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i/>
        </w:rPr>
        <w:t xml:space="preserve">Индивидуално поле на приложение и основания за </w:t>
      </w:r>
      <w:r>
        <w:rPr>
          <w:rFonts w:ascii="Times New Roman" w:hAnsi="Times New Roman" w:cs="Times New Roman"/>
          <w:i/>
        </w:rPr>
        <w:t>краткосрочно настаняване</w:t>
      </w:r>
      <w:r w:rsidRPr="0091598D">
        <w:rPr>
          <w:rFonts w:ascii="Times New Roman" w:hAnsi="Times New Roman" w:cs="Times New Roman"/>
          <w:i/>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ЗЧРБ се прилага спрямо лица, които не са подали молба за международна закрила или по отношение на които има влязло в сила окончателно отрицателно решение по молбата им, докато Законът за убежището и бежанците (ЗУБ)</w:t>
      </w:r>
      <w:r w:rsidRPr="0091598D">
        <w:rPr>
          <w:rStyle w:val="FootnoteAnchor"/>
          <w:rFonts w:ascii="Times New Roman" w:hAnsi="Times New Roman" w:cs="Times New Roman"/>
        </w:rPr>
        <w:t xml:space="preserve"> </w:t>
      </w:r>
      <w:r w:rsidRPr="0091598D">
        <w:rPr>
          <w:rStyle w:val="FootnoteAnchor"/>
          <w:rFonts w:ascii="Times New Roman" w:hAnsi="Times New Roman" w:cs="Times New Roman"/>
        </w:rPr>
        <w:footnoteReference w:id="7"/>
      </w:r>
      <w:r w:rsidRPr="0091598D">
        <w:rPr>
          <w:rFonts w:ascii="Times New Roman" w:hAnsi="Times New Roman" w:cs="Times New Roman"/>
        </w:rPr>
        <w:t xml:space="preserve"> урежда правата на чужденците, търсещи закрила. Като отразяват правото на ЕС и съдебната практика, и двата закона съдържат конкретни разпоредби за </w:t>
      </w:r>
      <w:r w:rsidRPr="0091598D">
        <w:rPr>
          <w:rFonts w:ascii="Times New Roman" w:hAnsi="Times New Roman" w:cs="Times New Roman"/>
        </w:rPr>
        <w:lastRenderedPageBreak/>
        <w:t xml:space="preserve">задържането в съответствие с индивидуалното си поле на приложение. Без да са уредени необходимите предпазни механизми, ЗЧРБ размива това различие и не осигурява за чужденците, търсещи закрила, конкретни гаранции, на които имат право по международното право, правото на ЕС и българското законодателство. Този риск е особено ясно изразен при краткосрочното </w:t>
      </w:r>
      <w:r>
        <w:rPr>
          <w:rFonts w:ascii="Times New Roman" w:hAnsi="Times New Roman" w:cs="Times New Roman"/>
        </w:rPr>
        <w:t>настаняване</w:t>
      </w:r>
      <w:r w:rsidRPr="0091598D">
        <w:rPr>
          <w:rFonts w:ascii="Times New Roman" w:hAnsi="Times New Roman" w:cs="Times New Roman"/>
        </w:rPr>
        <w:t xml:space="preserve"> в обособените звена на специалните домове за временно настаняване на чужденци съгласно разпоредбата, въведена в ЗЧРБ през 2016 г. Според настоящ</w:t>
      </w:r>
      <w:r>
        <w:rPr>
          <w:rFonts w:ascii="Times New Roman" w:hAnsi="Times New Roman" w:cs="Times New Roman"/>
        </w:rPr>
        <w:t>ото</w:t>
      </w:r>
      <w:r w:rsidRPr="0091598D">
        <w:rPr>
          <w:rFonts w:ascii="Times New Roman" w:hAnsi="Times New Roman" w:cs="Times New Roman"/>
        </w:rPr>
        <w:t xml:space="preserve"> </w:t>
      </w:r>
      <w:r>
        <w:rPr>
          <w:rFonts w:ascii="Times New Roman" w:hAnsi="Times New Roman" w:cs="Times New Roman"/>
        </w:rPr>
        <w:t xml:space="preserve">законодателство </w:t>
      </w:r>
      <w:r w:rsidRPr="0091598D">
        <w:rPr>
          <w:rFonts w:ascii="Times New Roman" w:hAnsi="Times New Roman" w:cs="Times New Roman"/>
        </w:rPr>
        <w:t xml:space="preserve"> </w:t>
      </w:r>
      <w:r>
        <w:rPr>
          <w:rFonts w:ascii="Times New Roman" w:hAnsi="Times New Roman" w:cs="Times New Roman"/>
        </w:rPr>
        <w:t xml:space="preserve">(чл. 44, ал. 13) </w:t>
      </w:r>
      <w:r w:rsidRPr="0091598D">
        <w:rPr>
          <w:rFonts w:ascii="Times New Roman" w:hAnsi="Times New Roman" w:cs="Times New Roman"/>
        </w:rPr>
        <w:t xml:space="preserve">след индивидуална оценка и при зачитане на принципите на необходимостта и пропорционалността може да се издаде заповед за </w:t>
      </w:r>
      <w:r>
        <w:rPr>
          <w:rFonts w:ascii="Times New Roman" w:hAnsi="Times New Roman" w:cs="Times New Roman"/>
        </w:rPr>
        <w:t>краткосрочно настаняване</w:t>
      </w:r>
      <w:r w:rsidRPr="0091598D">
        <w:rPr>
          <w:rFonts w:ascii="Times New Roman" w:hAnsi="Times New Roman" w:cs="Times New Roman"/>
        </w:rPr>
        <w:t xml:space="preserve"> до 30 дни спрямо всеки чужденец, който е влязъл незаконно или е използвал подправени документи, с цел провеждане на действия по първоначална идентификация и установяване на самоличността и за преценка на </w:t>
      </w:r>
      <w:proofErr w:type="spellStart"/>
      <w:r w:rsidRPr="0091598D">
        <w:rPr>
          <w:rFonts w:ascii="Times New Roman" w:hAnsi="Times New Roman" w:cs="Times New Roman"/>
        </w:rPr>
        <w:t>последващите</w:t>
      </w:r>
      <w:proofErr w:type="spellEnd"/>
      <w:r w:rsidRPr="0091598D">
        <w:rPr>
          <w:rFonts w:ascii="Times New Roman" w:hAnsi="Times New Roman" w:cs="Times New Roman"/>
        </w:rPr>
        <w:t xml:space="preserve"> административни мерки, които е необходимо да се предприемат.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С предложеното изменение на чл. 44, ал. 13 е възможно </w:t>
      </w:r>
      <w:r>
        <w:rPr>
          <w:rFonts w:ascii="Times New Roman" w:hAnsi="Times New Roman" w:cs="Times New Roman"/>
        </w:rPr>
        <w:t>краткосрочно настаняване</w:t>
      </w:r>
      <w:r w:rsidRPr="0091598D">
        <w:rPr>
          <w:rFonts w:ascii="Times New Roman" w:hAnsi="Times New Roman" w:cs="Times New Roman"/>
        </w:rPr>
        <w:t xml:space="preserve"> на всеки чужденец с „неустановена самоличност“, като не се предвижда изискване за индивидуална оценка и прилагане на принципите на необходимост и пропорционалност</w:t>
      </w:r>
      <w:r>
        <w:rPr>
          <w:rFonts w:ascii="Times New Roman" w:hAnsi="Times New Roman" w:cs="Times New Roman"/>
        </w:rPr>
        <w:t xml:space="preserve"> преди издаването на заповед за задържане</w:t>
      </w:r>
      <w:r w:rsidRPr="0091598D">
        <w:rPr>
          <w:rFonts w:ascii="Times New Roman" w:hAnsi="Times New Roman" w:cs="Times New Roman"/>
        </w:rPr>
        <w:t>. ВКБООН припомня, че държавите могат да въведат в националното си законодателство основания за задържане при условията на стриктни гаранции и спазване на стандартите и принципите на международното право и това на ЕС. Особено важно е, че задържането не трябва да бъде произволно</w:t>
      </w:r>
      <w:r w:rsidRPr="0091598D">
        <w:rPr>
          <w:rStyle w:val="FootnoteAnchor"/>
          <w:rFonts w:ascii="Times New Roman" w:hAnsi="Times New Roman" w:cs="Times New Roman"/>
        </w:rPr>
        <w:footnoteReference w:id="8"/>
      </w:r>
      <w:r w:rsidRPr="0091598D">
        <w:rPr>
          <w:rFonts w:ascii="Times New Roman" w:hAnsi="Times New Roman" w:cs="Times New Roman"/>
        </w:rPr>
        <w:t>. За да се осигури защита срещу незаконосъобразност и произвол, всяко задържане трябва да е в съответствие със закона, да е необходимо в конкретния случай, разумно при всички обстоятелства и пропорционално на законовата цел.  Освен това, ако не се разгледани мерки с по-ниска степен на принуда или вмешателство, задържането също може да има произволен характер</w:t>
      </w:r>
      <w:r w:rsidRPr="0091598D">
        <w:rPr>
          <w:rStyle w:val="FootnoteAnchor"/>
          <w:rFonts w:ascii="Times New Roman" w:hAnsi="Times New Roman" w:cs="Times New Roman"/>
        </w:rPr>
        <w:footnoteReference w:id="9"/>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Въпреки че приветства предложеното уточнение, че </w:t>
      </w:r>
      <w:r>
        <w:rPr>
          <w:rFonts w:ascii="Times New Roman" w:hAnsi="Times New Roman" w:cs="Times New Roman"/>
        </w:rPr>
        <w:t>краткосрочното настаняване</w:t>
      </w:r>
      <w:r w:rsidRPr="0091598D">
        <w:rPr>
          <w:rFonts w:ascii="Times New Roman" w:hAnsi="Times New Roman" w:cs="Times New Roman"/>
        </w:rPr>
        <w:t xml:space="preserve"> се прилага спрямо чужденци </w:t>
      </w:r>
      <w:r w:rsidRPr="0091598D">
        <w:rPr>
          <w:rFonts w:ascii="Times New Roman" w:hAnsi="Times New Roman" w:cs="Times New Roman"/>
          <w:i/>
        </w:rPr>
        <w:t>с неустановена самоличност</w:t>
      </w:r>
      <w:r w:rsidRPr="0091598D">
        <w:rPr>
          <w:rFonts w:ascii="Times New Roman" w:hAnsi="Times New Roman" w:cs="Times New Roman"/>
        </w:rPr>
        <w:t xml:space="preserve">,  ВКБООН изразява загриженост, че разпоредбата може да доведе до системно задържане на лица, търсещи международна закрила, които пристигат без документи и които не би следвало да се задържат единствено поради тази причина.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widowControl/>
        <w:spacing w:line="276" w:lineRule="auto"/>
        <w:jc w:val="both"/>
        <w:rPr>
          <w:rFonts w:ascii="Times New Roman" w:hAnsi="Times New Roman" w:cs="Times New Roman"/>
        </w:rPr>
      </w:pPr>
      <w:r w:rsidRPr="0091598D">
        <w:rPr>
          <w:rFonts w:ascii="Times New Roman" w:hAnsi="Times New Roman" w:cs="Times New Roman"/>
        </w:rPr>
        <w:t xml:space="preserve">Съгласно чл. 31 от Конвенцията от 1951 г. </w:t>
      </w:r>
      <w:r w:rsidRPr="0091598D">
        <w:rPr>
          <w:rFonts w:ascii="Times New Roman" w:hAnsi="Times New Roman" w:cs="Times New Roman"/>
          <w:lang w:eastAsia="en-US"/>
        </w:rPr>
        <w:t xml:space="preserve">не се налагат наказания на бежанци заради незаконно влизане на територията на някоя от договарящите държави, ако </w:t>
      </w:r>
      <w:r>
        <w:rPr>
          <w:rFonts w:ascii="Times New Roman" w:hAnsi="Times New Roman" w:cs="Times New Roman"/>
          <w:lang w:eastAsia="en-US"/>
        </w:rPr>
        <w:t xml:space="preserve">те </w:t>
      </w:r>
      <w:r w:rsidRPr="0091598D">
        <w:rPr>
          <w:rFonts w:ascii="Times New Roman" w:hAnsi="Times New Roman" w:cs="Times New Roman"/>
          <w:lang w:eastAsia="en-US"/>
        </w:rPr>
        <w:t xml:space="preserve">се представят незабавно на властите и приведат уважителни причини за незаконното си влизане или пребиваване на територията на страната. </w:t>
      </w:r>
      <w:r w:rsidRPr="0091598D">
        <w:rPr>
          <w:rFonts w:ascii="Times New Roman" w:hAnsi="Times New Roman" w:cs="Times New Roman"/>
        </w:rPr>
        <w:t xml:space="preserve">Освен това се предвижда, че не се </w:t>
      </w:r>
      <w:r w:rsidRPr="0091598D">
        <w:rPr>
          <w:rFonts w:ascii="Times New Roman" w:hAnsi="Times New Roman" w:cs="Times New Roman"/>
          <w:lang w:eastAsia="en-US"/>
        </w:rPr>
        <w:t>прилагат по отношение на придвижването на такива бежанци каквито и да било ограничения освен необходимите, като такива ограничения могат да се прилагат само до регулиране на статута на бежанците в страната или до получаването от тях на разрешение за преминаването им в друга страна. Член 26 от Конвенцията от 1951 г.  предвижда свобода на движение и правото на избор на местоживеене за бежанците, които пребивават законно на територията. Лицата, търсещи закрила, се считат за законно пребиваващи на територията за целите на тази разпоредба</w:t>
      </w:r>
      <w:r w:rsidRPr="0091598D">
        <w:rPr>
          <w:rStyle w:val="FootnoteAnchor"/>
          <w:rFonts w:ascii="Times New Roman" w:hAnsi="Times New Roman" w:cs="Times New Roman"/>
          <w:lang w:eastAsia="en-US"/>
        </w:rPr>
        <w:footnoteReference w:id="10"/>
      </w:r>
      <w:r w:rsidRPr="0091598D">
        <w:rPr>
          <w:rFonts w:ascii="Times New Roman" w:hAnsi="Times New Roman" w:cs="Times New Roman"/>
          <w:lang w:eastAsia="en-US"/>
        </w:rPr>
        <w:t xml:space="preserve">. </w:t>
      </w:r>
    </w:p>
    <w:p w:rsidR="00F7543A" w:rsidRPr="0091598D" w:rsidRDefault="00F7543A" w:rsidP="00F7543A">
      <w:pPr>
        <w:widowControl/>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ВКБООН припомня, че въпреки че може да е допустимо задържане с минимална продължителност за извършване на първоначални проверки за самоличност, когато самоличността е неизвестна или спорна, установяването на самоличността е възможн</w:t>
      </w:r>
      <w:r>
        <w:rPr>
          <w:rFonts w:ascii="Times New Roman" w:hAnsi="Times New Roman" w:cs="Times New Roman"/>
        </w:rPr>
        <w:t>о</w:t>
      </w:r>
      <w:r w:rsidRPr="0091598D">
        <w:rPr>
          <w:rFonts w:ascii="Times New Roman" w:hAnsi="Times New Roman" w:cs="Times New Roman"/>
        </w:rPr>
        <w:t xml:space="preserve"> и чрез други способи. При прилагането на правилото за необходимост и </w:t>
      </w:r>
      <w:r>
        <w:rPr>
          <w:rFonts w:ascii="Times New Roman" w:hAnsi="Times New Roman" w:cs="Times New Roman"/>
        </w:rPr>
        <w:t>пропорционалност</w:t>
      </w:r>
      <w:r w:rsidRPr="0091598D">
        <w:rPr>
          <w:rFonts w:ascii="Times New Roman" w:hAnsi="Times New Roman" w:cs="Times New Roman"/>
        </w:rPr>
        <w:t xml:space="preserve"> на такова основание това, което е нужно да се оцени, е дали лицето, търсещо закрила, има правдоподобно обяснение за липсата или унищожаването на документите или за притежанието на фалшиви документи, дали е възнамерявало да заблуди властите или дали е отказало да сътрудничи при проверката на самоличността му</w:t>
      </w:r>
      <w:r>
        <w:rPr>
          <w:rStyle w:val="FootnoteReference"/>
          <w:rFonts w:ascii="Times New Roman" w:hAnsi="Times New Roman" w:cs="Times New Roman"/>
        </w:rPr>
        <w:footnoteReference w:id="11"/>
      </w:r>
      <w:r>
        <w:rPr>
          <w:rFonts w:ascii="Times New Roman" w:hAnsi="Times New Roman" w:cs="Times New Roman"/>
        </w:rPr>
        <w:t>.</w:t>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Освен това задържането </w:t>
      </w:r>
      <w:r>
        <w:rPr>
          <w:rFonts w:ascii="Times New Roman" w:hAnsi="Times New Roman" w:cs="Times New Roman"/>
        </w:rPr>
        <w:t xml:space="preserve"> следва</w:t>
      </w:r>
      <w:r w:rsidRPr="0091598D">
        <w:rPr>
          <w:rFonts w:ascii="Times New Roman" w:hAnsi="Times New Roman" w:cs="Times New Roman"/>
        </w:rPr>
        <w:t xml:space="preserve"> да се прилага за възможно най-кратък срок и само докато се полагат разумни усилия за установяване на самоличността на лицето. </w:t>
      </w:r>
      <w:r>
        <w:rPr>
          <w:rFonts w:ascii="Times New Roman" w:hAnsi="Times New Roman" w:cs="Times New Roman"/>
        </w:rPr>
        <w:t>Разпоредбата на настоящия</w:t>
      </w:r>
      <w:r w:rsidRPr="0091598D">
        <w:rPr>
          <w:rFonts w:ascii="Times New Roman" w:hAnsi="Times New Roman" w:cs="Times New Roman"/>
        </w:rPr>
        <w:t xml:space="preserve"> </w:t>
      </w:r>
      <w:r>
        <w:rPr>
          <w:rFonts w:ascii="Times New Roman" w:hAnsi="Times New Roman" w:cs="Times New Roman"/>
        </w:rPr>
        <w:t>чл. 44, ал. 13</w:t>
      </w:r>
      <w:r w:rsidRPr="0091598D">
        <w:rPr>
          <w:rFonts w:ascii="Times New Roman" w:hAnsi="Times New Roman" w:cs="Times New Roman"/>
        </w:rPr>
        <w:t xml:space="preserve"> предвижда срок до 30 дни, но не посочва изискването, че </w:t>
      </w:r>
      <w:r>
        <w:rPr>
          <w:rFonts w:ascii="Times New Roman" w:hAnsi="Times New Roman" w:cs="Times New Roman"/>
        </w:rPr>
        <w:t>настаняването</w:t>
      </w:r>
      <w:r w:rsidRPr="0091598D">
        <w:rPr>
          <w:rFonts w:ascii="Times New Roman" w:hAnsi="Times New Roman" w:cs="Times New Roman"/>
        </w:rPr>
        <w:t xml:space="preserve"> се прилага за възможно </w:t>
      </w:r>
      <w:r>
        <w:rPr>
          <w:rFonts w:ascii="Times New Roman" w:hAnsi="Times New Roman" w:cs="Times New Roman"/>
        </w:rPr>
        <w:t>най-кратък срок</w:t>
      </w:r>
      <w:r w:rsidRPr="0091598D">
        <w:rPr>
          <w:rStyle w:val="FootnoteAnchor"/>
          <w:rFonts w:ascii="Times New Roman" w:hAnsi="Times New Roman" w:cs="Times New Roman"/>
        </w:rPr>
        <w:footnoteReference w:id="12"/>
      </w:r>
      <w:r w:rsidRPr="0091598D">
        <w:rPr>
          <w:rFonts w:ascii="Times New Roman" w:hAnsi="Times New Roman" w:cs="Times New Roman"/>
        </w:rPr>
        <w:t xml:space="preserve">. Предложеното изменение, което премахва изискването за оценка във всеки отделен случай увеличава рисковете от задържане на значителен брой лица, търсещи международна закрила, за максималния срок.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ВКБООН посочва също така, че в разпоредбата се съдържат основания, които не служат за легитимна цел. По-специално, според текста на разпоредбата </w:t>
      </w:r>
      <w:r>
        <w:rPr>
          <w:rFonts w:ascii="Times New Roman" w:hAnsi="Times New Roman" w:cs="Times New Roman"/>
        </w:rPr>
        <w:t>краткосрочното настаняване</w:t>
      </w:r>
      <w:r w:rsidRPr="0091598D">
        <w:rPr>
          <w:rFonts w:ascii="Times New Roman" w:hAnsi="Times New Roman" w:cs="Times New Roman"/>
        </w:rPr>
        <w:t xml:space="preserve"> се използва за административно удобство, за да може да се вземе решение за следващи административни мерки, които да се предприемат. Задържането на такова основание не е в съответствие с легитимна цел и следователно е произволно</w:t>
      </w:r>
      <w:r w:rsidRPr="0091598D">
        <w:rPr>
          <w:rStyle w:val="FootnoteAnchor"/>
          <w:rFonts w:ascii="Times New Roman" w:hAnsi="Times New Roman" w:cs="Times New Roman"/>
        </w:rPr>
        <w:footnoteReference w:id="13"/>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Както е посочено по-горе, разпоредбата на член 44, ал. 13 не разграничава между лица, търсещи международна закрила, и такива, които не търсят международна закрила. Това означава, че </w:t>
      </w:r>
      <w:r>
        <w:rPr>
          <w:rFonts w:ascii="Times New Roman" w:hAnsi="Times New Roman" w:cs="Times New Roman"/>
        </w:rPr>
        <w:t xml:space="preserve">за </w:t>
      </w:r>
      <w:r w:rsidRPr="0091598D">
        <w:rPr>
          <w:rFonts w:ascii="Times New Roman" w:hAnsi="Times New Roman" w:cs="Times New Roman"/>
        </w:rPr>
        <w:t>лицата, търсещи закрила, задържани за 24 часа от Гранична полиция при незаконно влизане</w:t>
      </w:r>
      <w:r>
        <w:rPr>
          <w:rFonts w:ascii="Times New Roman" w:hAnsi="Times New Roman" w:cs="Times New Roman"/>
        </w:rPr>
        <w:t xml:space="preserve"> или във вътрешността на страната</w:t>
      </w:r>
      <w:r w:rsidRPr="0091598D">
        <w:rPr>
          <w:rFonts w:ascii="Times New Roman" w:hAnsi="Times New Roman" w:cs="Times New Roman"/>
        </w:rPr>
        <w:t xml:space="preserve"> </w:t>
      </w:r>
      <w:r w:rsidRPr="0091598D">
        <w:rPr>
          <w:rStyle w:val="FootnoteAnchor"/>
          <w:rFonts w:ascii="Times New Roman" w:hAnsi="Times New Roman" w:cs="Times New Roman"/>
        </w:rPr>
        <w:footnoteReference w:id="14"/>
      </w:r>
      <w:r w:rsidRPr="0091598D">
        <w:rPr>
          <w:rFonts w:ascii="Times New Roman" w:hAnsi="Times New Roman" w:cs="Times New Roman"/>
        </w:rPr>
        <w:t xml:space="preserve">, могат да бъдат </w:t>
      </w:r>
      <w:r>
        <w:rPr>
          <w:rFonts w:ascii="Times New Roman" w:hAnsi="Times New Roman" w:cs="Times New Roman"/>
        </w:rPr>
        <w:t xml:space="preserve">издадени заповеди за </w:t>
      </w:r>
      <w:r w:rsidRPr="0091598D">
        <w:rPr>
          <w:rFonts w:ascii="Times New Roman" w:hAnsi="Times New Roman" w:cs="Times New Roman"/>
        </w:rPr>
        <w:t>настан</w:t>
      </w:r>
      <w:r>
        <w:rPr>
          <w:rFonts w:ascii="Times New Roman" w:hAnsi="Times New Roman" w:cs="Times New Roman"/>
        </w:rPr>
        <w:t>яване</w:t>
      </w:r>
      <w:r w:rsidRPr="0091598D">
        <w:rPr>
          <w:rFonts w:ascii="Times New Roman" w:hAnsi="Times New Roman" w:cs="Times New Roman"/>
        </w:rPr>
        <w:t xml:space="preserve"> в място за краткосрочно </w:t>
      </w:r>
      <w:r>
        <w:rPr>
          <w:rFonts w:ascii="Times New Roman" w:hAnsi="Times New Roman" w:cs="Times New Roman"/>
        </w:rPr>
        <w:t>настаняване</w:t>
      </w:r>
      <w:r w:rsidRPr="0091598D">
        <w:rPr>
          <w:rFonts w:ascii="Times New Roman" w:hAnsi="Times New Roman" w:cs="Times New Roman"/>
        </w:rPr>
        <w:t>, вместо да бъдат предадени на Държавната агенция за бежанците (ДАБ)</w:t>
      </w:r>
      <w:r w:rsidRPr="0091598D">
        <w:rPr>
          <w:rStyle w:val="FootnoteAnchor"/>
          <w:rFonts w:ascii="Times New Roman" w:hAnsi="Times New Roman" w:cs="Times New Roman"/>
        </w:rPr>
        <w:footnoteReference w:id="15"/>
      </w:r>
      <w:r w:rsidRPr="0091598D">
        <w:rPr>
          <w:rFonts w:ascii="Times New Roman" w:hAnsi="Times New Roman" w:cs="Times New Roman"/>
        </w:rPr>
        <w:t>. ДАБ има правомощията, съгласно ЗУБ</w:t>
      </w:r>
      <w:r>
        <w:rPr>
          <w:rFonts w:ascii="Times New Roman" w:hAnsi="Times New Roman" w:cs="Times New Roman"/>
        </w:rPr>
        <w:t>, да реши къде да настани лице</w:t>
      </w:r>
      <w:r w:rsidRPr="0091598D">
        <w:rPr>
          <w:rFonts w:ascii="Times New Roman" w:hAnsi="Times New Roman" w:cs="Times New Roman"/>
        </w:rPr>
        <w:t>, търсещо закрила, включително в център от затворен тип</w:t>
      </w:r>
      <w:r>
        <w:rPr>
          <w:rFonts w:ascii="Times New Roman" w:hAnsi="Times New Roman" w:cs="Times New Roman"/>
        </w:rPr>
        <w:t>,</w:t>
      </w:r>
      <w:r w:rsidRPr="0091598D">
        <w:rPr>
          <w:rFonts w:ascii="Times New Roman" w:hAnsi="Times New Roman" w:cs="Times New Roman"/>
        </w:rPr>
        <w:t xml:space="preserve"> за целите на установяване или проверка на самоличността или </w:t>
      </w:r>
      <w:r>
        <w:rPr>
          <w:rFonts w:ascii="Times New Roman" w:hAnsi="Times New Roman" w:cs="Times New Roman"/>
        </w:rPr>
        <w:t>националността</w:t>
      </w:r>
      <w:r w:rsidRPr="0091598D">
        <w:rPr>
          <w:rFonts w:ascii="Times New Roman" w:hAnsi="Times New Roman" w:cs="Times New Roman"/>
        </w:rPr>
        <w:t xml:space="preserve"> при спазване на гаранциите, уредени в правото на ЕС и националното законодателство. Настаняването в </w:t>
      </w:r>
      <w:r>
        <w:rPr>
          <w:rFonts w:ascii="Times New Roman" w:hAnsi="Times New Roman" w:cs="Times New Roman"/>
        </w:rPr>
        <w:t>обособено звено</w:t>
      </w:r>
      <w:r w:rsidRPr="0091598D">
        <w:rPr>
          <w:rFonts w:ascii="Times New Roman" w:hAnsi="Times New Roman" w:cs="Times New Roman"/>
        </w:rPr>
        <w:t xml:space="preserve"> за краткосрочно </w:t>
      </w:r>
      <w:r>
        <w:rPr>
          <w:rFonts w:ascii="Times New Roman" w:hAnsi="Times New Roman" w:cs="Times New Roman"/>
        </w:rPr>
        <w:t>настаняване</w:t>
      </w:r>
      <w:r w:rsidRPr="0091598D">
        <w:rPr>
          <w:rFonts w:ascii="Times New Roman" w:hAnsi="Times New Roman" w:cs="Times New Roman"/>
        </w:rPr>
        <w:t xml:space="preserve"> – както това е предвидено в ЗЧРБ – </w:t>
      </w:r>
      <w:r w:rsidRPr="0091598D">
        <w:rPr>
          <w:rFonts w:ascii="Times New Roman" w:hAnsi="Times New Roman" w:cs="Times New Roman"/>
          <w:i/>
        </w:rPr>
        <w:t>след подаване на молба на границата</w:t>
      </w:r>
      <w:r w:rsidRPr="0091598D">
        <w:rPr>
          <w:rFonts w:ascii="Times New Roman" w:hAnsi="Times New Roman" w:cs="Times New Roman"/>
        </w:rPr>
        <w:t xml:space="preserve"> не може да бъде оправдано за целите на предотвратяването на незаконно влизане съгласно член 5 (1) </w:t>
      </w:r>
      <w:r>
        <w:rPr>
          <w:rFonts w:ascii="Times New Roman" w:hAnsi="Times New Roman" w:cs="Times New Roman"/>
        </w:rPr>
        <w:t>(</w:t>
      </w:r>
      <w:r w:rsidRPr="0091598D">
        <w:rPr>
          <w:rFonts w:ascii="Times New Roman" w:hAnsi="Times New Roman" w:cs="Times New Roman"/>
        </w:rPr>
        <w:t>f) от ЕКПЧ.  Това е така, тъй като съгласно чл. 9, параграф 1 от Процедурната директива</w:t>
      </w:r>
      <w:r w:rsidRPr="0091598D">
        <w:rPr>
          <w:rStyle w:val="FootnoteAnchor"/>
          <w:rFonts w:ascii="Times New Roman" w:hAnsi="Times New Roman" w:cs="Times New Roman"/>
        </w:rPr>
        <w:footnoteReference w:id="16"/>
      </w:r>
      <w:r w:rsidRPr="0091598D">
        <w:rPr>
          <w:rFonts w:ascii="Times New Roman" w:hAnsi="Times New Roman" w:cs="Times New Roman"/>
        </w:rPr>
        <w:t xml:space="preserve">  кандидатите за международна закрила имат право да останат на територията до произнасяне на решението по молбата им за закрила. Това право е в сила от момента на подаване на молбата за закрила (чл. 2 (в) от Процедурната директива), в това число на границата (чл. 3, параграф 1 от Процедурната директива).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Освен това настаняването в обособени звена би било в противоречие и с разпоредбата на чл. 10, параграф 1 от Директивата за условията на прием</w:t>
      </w:r>
      <w:r w:rsidRPr="0091598D">
        <w:rPr>
          <w:rStyle w:val="FootnoteAnchor"/>
          <w:rFonts w:ascii="Times New Roman" w:hAnsi="Times New Roman" w:cs="Times New Roman"/>
        </w:rPr>
        <w:footnoteReference w:id="17"/>
      </w:r>
      <w:r w:rsidRPr="0091598D">
        <w:rPr>
          <w:rFonts w:ascii="Times New Roman" w:hAnsi="Times New Roman" w:cs="Times New Roman"/>
        </w:rPr>
        <w:t xml:space="preserve">, според която кандидатите за международна закрила се настаняват отделно от граждани на трети страни, които не са подали молба за международна закрила. Принудителното настаняване на кандидати за международна закрила в обособени звена на СДВНЧ ги лишава от основни гаранции, предвидени в правото на ЕС и националното законодателство.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i/>
        </w:rPr>
      </w:pPr>
      <w:r w:rsidRPr="0091598D">
        <w:rPr>
          <w:rFonts w:ascii="Times New Roman" w:hAnsi="Times New Roman" w:cs="Times New Roman"/>
        </w:rPr>
        <w:t xml:space="preserve">ВКБООН изразява загриженост и за това, че ЗЧРБ не предвижда изрично, че чужденците с краткосрочно </w:t>
      </w:r>
      <w:r>
        <w:rPr>
          <w:rFonts w:ascii="Times New Roman" w:hAnsi="Times New Roman" w:cs="Times New Roman"/>
        </w:rPr>
        <w:t>настаняване</w:t>
      </w:r>
      <w:r w:rsidRPr="0091598D">
        <w:rPr>
          <w:rFonts w:ascii="Times New Roman" w:hAnsi="Times New Roman" w:cs="Times New Roman"/>
        </w:rPr>
        <w:t xml:space="preserve"> се освобождават от обособените звена, след като </w:t>
      </w:r>
      <w:r>
        <w:rPr>
          <w:rFonts w:ascii="Times New Roman" w:hAnsi="Times New Roman" w:cs="Times New Roman"/>
        </w:rPr>
        <w:t xml:space="preserve">чужденецът </w:t>
      </w:r>
      <w:r w:rsidRPr="0091598D">
        <w:rPr>
          <w:rFonts w:ascii="Times New Roman" w:hAnsi="Times New Roman" w:cs="Times New Roman"/>
        </w:rPr>
        <w:t>се регистрира от Държавната агенция за бежанците съгласно чл. 61, ал. 2 от ЗУБ. След регистриране на молбата кандидатите следва да се предадат на ДАБ. Предотвратяването на незаконно влизане не може само по себе си да оправдае продълж</w:t>
      </w:r>
      <w:r>
        <w:rPr>
          <w:rFonts w:ascii="Times New Roman" w:hAnsi="Times New Roman" w:cs="Times New Roman"/>
        </w:rPr>
        <w:t>аващото</w:t>
      </w:r>
      <w:r w:rsidRPr="0091598D">
        <w:rPr>
          <w:rFonts w:ascii="Times New Roman" w:hAnsi="Times New Roman" w:cs="Times New Roman"/>
        </w:rPr>
        <w:t xml:space="preserve"> задържане на лица, търсещи закрила, в обособените звена по ЗЧРБ. След подаване на молбата им кандидатите имат право да останат на територията съгласно разпоредбите на Процедурната директива, както и съгласно чл. 29, ал. 1, т. 1 от ЗУБ. Освен това</w:t>
      </w:r>
      <w:r>
        <w:rPr>
          <w:rFonts w:ascii="Times New Roman" w:hAnsi="Times New Roman" w:cs="Times New Roman"/>
        </w:rPr>
        <w:t>,</w:t>
      </w:r>
      <w:r w:rsidRPr="0091598D">
        <w:rPr>
          <w:rFonts w:ascii="Times New Roman" w:hAnsi="Times New Roman" w:cs="Times New Roman"/>
        </w:rPr>
        <w:t xml:space="preserve"> след като дадено лице подаде молба за международна закрила, ДАБ е органът, който решава дали да го настани в център от затворен тип в съответствие с чл. 8 от Директивата за условията на прием и ЗУБ. Продълж</w:t>
      </w:r>
      <w:r>
        <w:rPr>
          <w:rFonts w:ascii="Times New Roman" w:hAnsi="Times New Roman" w:cs="Times New Roman"/>
        </w:rPr>
        <w:t>аващото</w:t>
      </w:r>
      <w:r w:rsidRPr="0091598D">
        <w:rPr>
          <w:rFonts w:ascii="Times New Roman" w:hAnsi="Times New Roman" w:cs="Times New Roman"/>
        </w:rPr>
        <w:t xml:space="preserve"> </w:t>
      </w:r>
      <w:r>
        <w:rPr>
          <w:rFonts w:ascii="Times New Roman" w:hAnsi="Times New Roman" w:cs="Times New Roman"/>
        </w:rPr>
        <w:t>принудително настаняване</w:t>
      </w:r>
      <w:r w:rsidRPr="0091598D">
        <w:rPr>
          <w:rFonts w:ascii="Times New Roman" w:hAnsi="Times New Roman" w:cs="Times New Roman"/>
        </w:rPr>
        <w:t xml:space="preserve"> в обособено звено е в противоречие и с разпоредбата на чл. 10, параграф 1 от Директивата за условията на прием. </w:t>
      </w:r>
    </w:p>
    <w:p w:rsidR="00F7543A" w:rsidRDefault="00F7543A" w:rsidP="00F7543A">
      <w:pPr>
        <w:spacing w:line="276" w:lineRule="auto"/>
        <w:jc w:val="both"/>
        <w:rPr>
          <w:rFonts w:ascii="Times New Roman" w:hAnsi="Times New Roman" w:cs="Times New Roman"/>
          <w:i/>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i/>
        </w:rPr>
        <w:t xml:space="preserve">Ефективни средства за правна защита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ВКБООН би искал да изрази отново загрижеността си</w:t>
      </w:r>
      <w:r w:rsidRPr="0091598D">
        <w:rPr>
          <w:rStyle w:val="FootnoteAnchor"/>
          <w:rFonts w:ascii="Times New Roman" w:hAnsi="Times New Roman" w:cs="Times New Roman"/>
        </w:rPr>
        <w:footnoteReference w:id="18"/>
      </w:r>
      <w:r w:rsidRPr="0091598D">
        <w:rPr>
          <w:rFonts w:ascii="Times New Roman" w:hAnsi="Times New Roman" w:cs="Times New Roman"/>
        </w:rPr>
        <w:t xml:space="preserve">  и във връзка с достъпа до съдебен контрол върху заповедта за краткосрочно </w:t>
      </w:r>
      <w:r>
        <w:rPr>
          <w:rFonts w:ascii="Times New Roman" w:hAnsi="Times New Roman" w:cs="Times New Roman"/>
        </w:rPr>
        <w:t>настаняване</w:t>
      </w:r>
      <w:r w:rsidRPr="0091598D">
        <w:rPr>
          <w:rFonts w:ascii="Times New Roman" w:hAnsi="Times New Roman" w:cs="Times New Roman"/>
        </w:rPr>
        <w:t xml:space="preserve">. Сега действащият закон предвижда възможност за обжалване на заповедта за краткосрочно </w:t>
      </w:r>
      <w:r>
        <w:rPr>
          <w:rFonts w:ascii="Times New Roman" w:hAnsi="Times New Roman" w:cs="Times New Roman"/>
        </w:rPr>
        <w:t>настаняване</w:t>
      </w:r>
      <w:r w:rsidRPr="0091598D">
        <w:rPr>
          <w:rFonts w:ascii="Times New Roman" w:hAnsi="Times New Roman" w:cs="Times New Roman"/>
        </w:rPr>
        <w:t xml:space="preserve"> в съответствие с </w:t>
      </w:r>
      <w:proofErr w:type="spellStart"/>
      <w:r w:rsidRPr="0091598D">
        <w:rPr>
          <w:rFonts w:ascii="Times New Roman" w:hAnsi="Times New Roman" w:cs="Times New Roman"/>
        </w:rPr>
        <w:t>Административнопроцесуалния</w:t>
      </w:r>
      <w:proofErr w:type="spellEnd"/>
      <w:r w:rsidRPr="0091598D">
        <w:rPr>
          <w:rFonts w:ascii="Times New Roman" w:hAnsi="Times New Roman" w:cs="Times New Roman"/>
        </w:rPr>
        <w:t xml:space="preserve"> кодекс</w:t>
      </w:r>
      <w:r>
        <w:rPr>
          <w:rFonts w:ascii="Times New Roman" w:hAnsi="Times New Roman" w:cs="Times New Roman"/>
          <w:lang w:val="en-US"/>
        </w:rPr>
        <w:t xml:space="preserve"> (AПK)</w:t>
      </w:r>
      <w:r w:rsidRPr="0091598D">
        <w:rPr>
          <w:rFonts w:ascii="Times New Roman" w:hAnsi="Times New Roman" w:cs="Times New Roman"/>
        </w:rPr>
        <w:t xml:space="preserve"> и незабавно произнасяне на съда по жалбата. Въпреки че формално са спазени изискванията на чл. 5 (4) от ЕКПЧ, ВКБООН е загрижен, че текстът на разпоредбата не гарантира достъп до бърз съдебен контрол за всички кандидати, тъй като преразглеждането на жалбата от съда не е автоматично</w:t>
      </w:r>
      <w:r w:rsidRPr="0091598D">
        <w:rPr>
          <w:rStyle w:val="FootnoteAnchor"/>
          <w:rFonts w:ascii="Times New Roman" w:hAnsi="Times New Roman" w:cs="Times New Roman"/>
        </w:rPr>
        <w:footnoteReference w:id="19"/>
      </w:r>
      <w:r w:rsidRPr="0091598D">
        <w:rPr>
          <w:rFonts w:ascii="Times New Roman" w:hAnsi="Times New Roman" w:cs="Times New Roman"/>
        </w:rPr>
        <w:t>, а се осъществява при подадена жалба от кандидата. Освен това съгласно АПК жалба може да се подаде в 14-дневен срок от връчване на съответното решение на кандидата. Като се има предвид, че понастоящем АПК не предвижда процедура за незабавно произнасяне на съда при обжалване на административно решение</w:t>
      </w:r>
      <w:r w:rsidRPr="0091598D">
        <w:rPr>
          <w:rStyle w:val="FootnoteAnchor"/>
          <w:rFonts w:ascii="Times New Roman" w:hAnsi="Times New Roman" w:cs="Times New Roman"/>
        </w:rPr>
        <w:footnoteReference w:id="20"/>
      </w:r>
      <w:r w:rsidRPr="0091598D">
        <w:rPr>
          <w:rFonts w:ascii="Times New Roman" w:hAnsi="Times New Roman" w:cs="Times New Roman"/>
        </w:rPr>
        <w:t>, не е вероятно съдебното преразглеждане да отговаря на практика на понятието за „бърз съдебен контрол“, който според ВКБООН би трябвало да се извършва в рамките на 24-48 часа от първоначалното решение за задържане</w:t>
      </w:r>
      <w:r w:rsidRPr="0091598D">
        <w:rPr>
          <w:rStyle w:val="FootnoteAnchor"/>
          <w:rFonts w:ascii="Times New Roman" w:hAnsi="Times New Roman" w:cs="Times New Roman"/>
        </w:rPr>
        <w:footnoteReference w:id="21"/>
      </w:r>
      <w:r w:rsidRPr="0091598D">
        <w:rPr>
          <w:rFonts w:ascii="Times New Roman" w:hAnsi="Times New Roman" w:cs="Times New Roman"/>
        </w:rPr>
        <w:t xml:space="preserve">. ЗЧРБ не предвижда и периодично съдебно преразглеждане на </w:t>
      </w:r>
      <w:r>
        <w:rPr>
          <w:rFonts w:ascii="Times New Roman" w:hAnsi="Times New Roman" w:cs="Times New Roman"/>
        </w:rPr>
        <w:t>краткосрочното настаняване</w:t>
      </w:r>
      <w:r w:rsidRPr="0091598D">
        <w:rPr>
          <w:rFonts w:ascii="Times New Roman" w:hAnsi="Times New Roman" w:cs="Times New Roman"/>
        </w:rPr>
        <w:t>. Въпреки че няма международен стандарт, който да урежда периодичността на съдебния контрол, добрата практика показва, че след първоначалното потвърждаване от съда на заповедта за задържане би трябвало решението да се преразглежда на всеки седем дни в рамките на един месец</w:t>
      </w:r>
      <w:r w:rsidRPr="0091598D">
        <w:rPr>
          <w:rStyle w:val="FootnoteAnchor"/>
          <w:rFonts w:ascii="Times New Roman" w:hAnsi="Times New Roman" w:cs="Times New Roman"/>
        </w:rPr>
        <w:footnoteReference w:id="22"/>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Няма разпоредба, която да предвижда, че към момента на </w:t>
      </w:r>
      <w:r>
        <w:rPr>
          <w:rFonts w:ascii="Times New Roman" w:hAnsi="Times New Roman" w:cs="Times New Roman"/>
        </w:rPr>
        <w:t>настаняването</w:t>
      </w:r>
      <w:r w:rsidRPr="0091598D">
        <w:rPr>
          <w:rFonts w:ascii="Times New Roman" w:hAnsi="Times New Roman" w:cs="Times New Roman"/>
        </w:rPr>
        <w:t xml:space="preserve"> му лицето следва да се уведоми относно причините за задържането, както и за правата му във връзка със заповедта, в това </w:t>
      </w:r>
      <w:r w:rsidRPr="0091598D">
        <w:rPr>
          <w:rFonts w:ascii="Times New Roman" w:hAnsi="Times New Roman" w:cs="Times New Roman"/>
        </w:rPr>
        <w:lastRenderedPageBreak/>
        <w:t>число относно процедурите за преразглеждане и достъпа до безплатна правна помощ на език и с терминология, които разбира. ВКБООН припомня, че кандидатите трябва да имат достъп до нужната езикова помощ, за да могат да оспорят заповедта за задържане</w:t>
      </w:r>
      <w:r w:rsidRPr="0091598D">
        <w:rPr>
          <w:rStyle w:val="FootnoteAnchor"/>
          <w:rFonts w:ascii="Times New Roman" w:hAnsi="Times New Roman" w:cs="Times New Roman"/>
          <w:bCs/>
          <w:color w:val="000000"/>
          <w:shd w:val="clear" w:color="auto" w:fill="FFFFFF"/>
        </w:rPr>
        <w:footnoteReference w:id="23"/>
      </w:r>
      <w:r w:rsidRPr="0091598D">
        <w:rPr>
          <w:rFonts w:ascii="Times New Roman" w:hAnsi="Times New Roman" w:cs="Times New Roman"/>
        </w:rPr>
        <w:t xml:space="preserve">. </w:t>
      </w:r>
      <w:r w:rsidRPr="0091598D">
        <w:rPr>
          <w:rFonts w:ascii="Times New Roman" w:hAnsi="Times New Roman" w:cs="Times New Roman"/>
          <w:bCs/>
          <w:color w:val="000000"/>
          <w:shd w:val="clear" w:color="auto" w:fill="FFFFFF"/>
        </w:rPr>
        <w:t>Освен това Законът за правната помощ</w:t>
      </w:r>
      <w:r w:rsidRPr="0091598D">
        <w:rPr>
          <w:rStyle w:val="FootnoteAnchor"/>
          <w:rFonts w:ascii="Times New Roman" w:hAnsi="Times New Roman" w:cs="Times New Roman"/>
          <w:bCs/>
          <w:color w:val="000000"/>
          <w:shd w:val="clear" w:color="auto" w:fill="FFFFFF"/>
        </w:rPr>
        <w:footnoteReference w:id="24"/>
      </w:r>
      <w:r w:rsidRPr="0091598D">
        <w:rPr>
          <w:rFonts w:ascii="Times New Roman" w:hAnsi="Times New Roman" w:cs="Times New Roman"/>
          <w:bCs/>
          <w:color w:val="000000"/>
          <w:shd w:val="clear" w:color="auto" w:fill="FFFFFF"/>
        </w:rPr>
        <w:t xml:space="preserve">  не предвижда изрично безплатна правна помощ за лицата, настанени в обособените звена на СДВНЧ.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b/>
        </w:rPr>
      </w:pPr>
      <w:r w:rsidRPr="0091598D">
        <w:rPr>
          <w:rFonts w:ascii="Times New Roman" w:hAnsi="Times New Roman" w:cs="Times New Roman"/>
          <w:b/>
        </w:rPr>
        <w:t xml:space="preserve">ВКБООН препоръчва </w:t>
      </w:r>
      <w:r>
        <w:rPr>
          <w:rFonts w:ascii="Times New Roman" w:hAnsi="Times New Roman" w:cs="Times New Roman"/>
          <w:b/>
        </w:rPr>
        <w:t xml:space="preserve">на </w:t>
      </w:r>
      <w:r w:rsidRPr="0091598D">
        <w:rPr>
          <w:rFonts w:ascii="Times New Roman" w:hAnsi="Times New Roman" w:cs="Times New Roman"/>
          <w:b/>
        </w:rPr>
        <w:t xml:space="preserve">правителството следното: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pStyle w:val="ListParagraph"/>
        <w:spacing w:line="276" w:lineRule="auto"/>
        <w:jc w:val="both"/>
        <w:rPr>
          <w:rFonts w:ascii="Times New Roman" w:hAnsi="Times New Roman" w:cs="Times New Roman"/>
          <w:lang w:val="bg-BG"/>
        </w:rPr>
      </w:pPr>
    </w:p>
    <w:p w:rsidR="00F7543A" w:rsidRPr="0091598D" w:rsidRDefault="00F7543A" w:rsidP="00F7543A">
      <w:pPr>
        <w:pStyle w:val="ListParagraph"/>
        <w:numPr>
          <w:ilvl w:val="0"/>
          <w:numId w:val="2"/>
        </w:numPr>
        <w:spacing w:line="276" w:lineRule="auto"/>
        <w:jc w:val="both"/>
        <w:rPr>
          <w:rFonts w:ascii="Times New Roman" w:hAnsi="Times New Roman" w:cs="Times New Roman"/>
          <w:lang w:val="bg-BG"/>
        </w:rPr>
      </w:pPr>
      <w:r>
        <w:rPr>
          <w:rFonts w:ascii="Times New Roman" w:hAnsi="Times New Roman" w:cs="Times New Roman"/>
          <w:lang w:val="bg-BG"/>
        </w:rPr>
        <w:t>Да се измени разпоредбата на чл. 44, ал. 13, която да предвижда, че р</w:t>
      </w:r>
      <w:r w:rsidRPr="0091598D">
        <w:rPr>
          <w:rFonts w:ascii="Times New Roman" w:hAnsi="Times New Roman" w:cs="Times New Roman"/>
          <w:lang w:val="bg-BG"/>
        </w:rPr>
        <w:t xml:space="preserve">ешенията за краткосрочно </w:t>
      </w:r>
      <w:r>
        <w:rPr>
          <w:rFonts w:ascii="Times New Roman" w:hAnsi="Times New Roman" w:cs="Times New Roman"/>
          <w:lang w:val="bg-BG"/>
        </w:rPr>
        <w:t>настаняване</w:t>
      </w:r>
      <w:r w:rsidRPr="0091598D">
        <w:rPr>
          <w:rFonts w:ascii="Times New Roman" w:hAnsi="Times New Roman" w:cs="Times New Roman"/>
          <w:lang w:val="bg-BG"/>
        </w:rPr>
        <w:t xml:space="preserve"> се издават за възможно най-кратък срок след индивидуална оценка за установяване на необходимостта от задържане във всеки отделен случай, разумността на решението, включително при отчитане на специални потребности, както и съразмерността на мярката и възможността за налагане на мерки с по-ниска степен на принуда. </w:t>
      </w:r>
      <w:r>
        <w:rPr>
          <w:rFonts w:ascii="Times New Roman" w:hAnsi="Times New Roman" w:cs="Times New Roman"/>
          <w:lang w:val="bg-BG"/>
        </w:rPr>
        <w:t xml:space="preserve">Освен това ВКБООН препоръчва да се заличат думите „за преценка на </w:t>
      </w:r>
      <w:proofErr w:type="spellStart"/>
      <w:r>
        <w:rPr>
          <w:rFonts w:ascii="Times New Roman" w:hAnsi="Times New Roman" w:cs="Times New Roman"/>
          <w:lang w:val="bg-BG"/>
        </w:rPr>
        <w:t>последващите</w:t>
      </w:r>
      <w:proofErr w:type="spellEnd"/>
      <w:r>
        <w:rPr>
          <w:rFonts w:ascii="Times New Roman" w:hAnsi="Times New Roman" w:cs="Times New Roman"/>
          <w:lang w:val="bg-BG"/>
        </w:rPr>
        <w:t xml:space="preserve"> административни мерки“.</w:t>
      </w:r>
    </w:p>
    <w:p w:rsidR="00F7543A" w:rsidRPr="0091598D" w:rsidRDefault="00F7543A" w:rsidP="00F7543A">
      <w:pPr>
        <w:spacing w:line="276" w:lineRule="auto"/>
        <w:jc w:val="both"/>
        <w:rPr>
          <w:rFonts w:ascii="Times New Roman" w:hAnsi="Times New Roman" w:cs="Times New Roman"/>
          <w:bCs/>
        </w:rPr>
      </w:pPr>
    </w:p>
    <w:p w:rsidR="00F7543A" w:rsidRPr="0091598D" w:rsidRDefault="00F7543A" w:rsidP="00F7543A">
      <w:pPr>
        <w:pStyle w:val="ListParagraph"/>
        <w:numPr>
          <w:ilvl w:val="0"/>
          <w:numId w:val="2"/>
        </w:numPr>
        <w:spacing w:line="276" w:lineRule="auto"/>
        <w:jc w:val="both"/>
        <w:rPr>
          <w:rFonts w:ascii="Times New Roman" w:hAnsi="Times New Roman" w:cs="Times New Roman"/>
          <w:lang w:val="bg-BG"/>
        </w:rPr>
      </w:pPr>
      <w:r>
        <w:rPr>
          <w:rFonts w:ascii="Times New Roman" w:hAnsi="Times New Roman" w:cs="Times New Roman"/>
          <w:bCs/>
          <w:lang w:val="bg-BG"/>
        </w:rPr>
        <w:t>Да се въведе в ЗЧРБ изрична разпоредба, според която ч</w:t>
      </w:r>
      <w:r w:rsidRPr="0091598D">
        <w:rPr>
          <w:rFonts w:ascii="Times New Roman" w:hAnsi="Times New Roman" w:cs="Times New Roman"/>
          <w:bCs/>
          <w:lang w:val="bg-BG"/>
        </w:rPr>
        <w:t xml:space="preserve">ужденците с наложено краткосрочно </w:t>
      </w:r>
      <w:r>
        <w:rPr>
          <w:rFonts w:ascii="Times New Roman" w:hAnsi="Times New Roman" w:cs="Times New Roman"/>
          <w:bCs/>
          <w:lang w:val="bg-BG"/>
        </w:rPr>
        <w:t>настаняване</w:t>
      </w:r>
      <w:r w:rsidRPr="0091598D">
        <w:rPr>
          <w:rFonts w:ascii="Times New Roman" w:hAnsi="Times New Roman" w:cs="Times New Roman"/>
          <w:bCs/>
          <w:lang w:val="bg-BG"/>
        </w:rPr>
        <w:t xml:space="preserve"> се освобождават от обособените звена на СДВНЧ след регистриране на молбата им за международна закрила от Държа</w:t>
      </w:r>
      <w:r>
        <w:rPr>
          <w:rFonts w:ascii="Times New Roman" w:hAnsi="Times New Roman" w:cs="Times New Roman"/>
          <w:bCs/>
          <w:lang w:val="bg-BG"/>
        </w:rPr>
        <w:t>в</w:t>
      </w:r>
      <w:r w:rsidRPr="0091598D">
        <w:rPr>
          <w:rFonts w:ascii="Times New Roman" w:hAnsi="Times New Roman" w:cs="Times New Roman"/>
          <w:bCs/>
          <w:lang w:val="bg-BG"/>
        </w:rPr>
        <w:t xml:space="preserve">ната агенция за бежанците съгласно чл. 61, ал. 2 от ЗУБ. </w:t>
      </w:r>
    </w:p>
    <w:p w:rsidR="00F7543A" w:rsidRPr="0091598D" w:rsidRDefault="00F7543A" w:rsidP="00F7543A">
      <w:pPr>
        <w:spacing w:line="276" w:lineRule="auto"/>
        <w:jc w:val="both"/>
        <w:rPr>
          <w:rFonts w:ascii="Times New Roman" w:hAnsi="Times New Roman" w:cs="Times New Roman"/>
          <w:bCs/>
        </w:rPr>
      </w:pPr>
    </w:p>
    <w:p w:rsidR="00F7543A" w:rsidRPr="0091598D" w:rsidRDefault="00F7543A" w:rsidP="00F7543A">
      <w:pPr>
        <w:pStyle w:val="ListParagraph"/>
        <w:numPr>
          <w:ilvl w:val="0"/>
          <w:numId w:val="2"/>
        </w:numPr>
        <w:spacing w:line="276" w:lineRule="auto"/>
        <w:jc w:val="both"/>
        <w:rPr>
          <w:rFonts w:ascii="Times New Roman" w:hAnsi="Times New Roman" w:cs="Times New Roman"/>
          <w:bCs/>
          <w:lang w:val="bg-BG"/>
        </w:rPr>
      </w:pPr>
      <w:r>
        <w:rPr>
          <w:rFonts w:ascii="Times New Roman" w:hAnsi="Times New Roman" w:cs="Times New Roman"/>
          <w:bCs/>
          <w:lang w:val="bg-BG"/>
        </w:rPr>
        <w:t>Да се въведе в ЗЧРБ изрична разпоредба, според която ч</w:t>
      </w:r>
      <w:r w:rsidRPr="0091598D">
        <w:rPr>
          <w:rFonts w:ascii="Times New Roman" w:hAnsi="Times New Roman" w:cs="Times New Roman"/>
          <w:bCs/>
          <w:lang w:val="bg-BG"/>
        </w:rPr>
        <w:t xml:space="preserve">ужденците, подали молба за международна закрила пред служители на Гранична полиция, се предават незабавно на Държавната агенция за бежанците. </w:t>
      </w:r>
    </w:p>
    <w:p w:rsidR="00F7543A" w:rsidRPr="0091598D" w:rsidRDefault="00F7543A" w:rsidP="00F7543A">
      <w:pPr>
        <w:spacing w:line="276" w:lineRule="auto"/>
        <w:jc w:val="both"/>
        <w:rPr>
          <w:rFonts w:ascii="Times New Roman" w:hAnsi="Times New Roman" w:cs="Times New Roman"/>
          <w:bCs/>
        </w:rPr>
      </w:pPr>
    </w:p>
    <w:p w:rsidR="00F7543A" w:rsidRPr="0091598D" w:rsidRDefault="00F7543A" w:rsidP="00F7543A">
      <w:pPr>
        <w:pStyle w:val="ListParagraph"/>
        <w:numPr>
          <w:ilvl w:val="0"/>
          <w:numId w:val="2"/>
        </w:numPr>
        <w:spacing w:line="276" w:lineRule="auto"/>
        <w:jc w:val="both"/>
        <w:rPr>
          <w:rFonts w:ascii="Times New Roman" w:hAnsi="Times New Roman" w:cs="Times New Roman"/>
          <w:bCs/>
          <w:lang w:val="bg-BG"/>
        </w:rPr>
      </w:pPr>
      <w:r>
        <w:rPr>
          <w:rFonts w:ascii="Times New Roman" w:hAnsi="Times New Roman" w:cs="Times New Roman"/>
          <w:bCs/>
          <w:lang w:val="bg-BG"/>
        </w:rPr>
        <w:t xml:space="preserve">Да се направи изменение в </w:t>
      </w:r>
      <w:proofErr w:type="spellStart"/>
      <w:r>
        <w:rPr>
          <w:rFonts w:ascii="Times New Roman" w:hAnsi="Times New Roman" w:cs="Times New Roman"/>
          <w:bCs/>
          <w:lang w:val="bg-BG"/>
        </w:rPr>
        <w:t>Административнопроцесуалния</w:t>
      </w:r>
      <w:proofErr w:type="spellEnd"/>
      <w:r>
        <w:rPr>
          <w:rFonts w:ascii="Times New Roman" w:hAnsi="Times New Roman" w:cs="Times New Roman"/>
          <w:bCs/>
          <w:lang w:val="bg-BG"/>
        </w:rPr>
        <w:t xml:space="preserve"> кодекс за въвеждане на процедура, при която ж</w:t>
      </w:r>
      <w:r w:rsidRPr="0091598D">
        <w:rPr>
          <w:rFonts w:ascii="Times New Roman" w:hAnsi="Times New Roman" w:cs="Times New Roman"/>
          <w:bCs/>
          <w:lang w:val="bg-BG"/>
        </w:rPr>
        <w:t xml:space="preserve">албите срещу краткосрочното </w:t>
      </w:r>
      <w:r>
        <w:rPr>
          <w:rFonts w:ascii="Times New Roman" w:hAnsi="Times New Roman" w:cs="Times New Roman"/>
          <w:bCs/>
          <w:lang w:val="bg-BG"/>
        </w:rPr>
        <w:t>принудително настаняване</w:t>
      </w:r>
      <w:r w:rsidRPr="0091598D">
        <w:rPr>
          <w:rFonts w:ascii="Times New Roman" w:hAnsi="Times New Roman" w:cs="Times New Roman"/>
          <w:bCs/>
          <w:lang w:val="bg-BG"/>
        </w:rPr>
        <w:t xml:space="preserve"> се </w:t>
      </w:r>
      <w:r>
        <w:rPr>
          <w:rFonts w:ascii="Times New Roman" w:hAnsi="Times New Roman" w:cs="Times New Roman"/>
          <w:bCs/>
          <w:lang w:val="bg-BG"/>
        </w:rPr>
        <w:t>разглеждат в рамките н</w:t>
      </w:r>
      <w:r w:rsidRPr="0091598D">
        <w:rPr>
          <w:rFonts w:ascii="Times New Roman" w:hAnsi="Times New Roman" w:cs="Times New Roman"/>
          <w:bCs/>
          <w:lang w:val="bg-BG"/>
        </w:rPr>
        <w:t>а 24-48 часа.</w:t>
      </w:r>
    </w:p>
    <w:p w:rsidR="00F7543A" w:rsidRPr="0091598D" w:rsidRDefault="00F7543A" w:rsidP="00F7543A">
      <w:pPr>
        <w:spacing w:line="276" w:lineRule="auto"/>
        <w:jc w:val="both"/>
        <w:rPr>
          <w:rFonts w:ascii="Times New Roman" w:hAnsi="Times New Roman" w:cs="Times New Roman"/>
          <w:bCs/>
        </w:rPr>
      </w:pPr>
    </w:p>
    <w:p w:rsidR="00F7543A" w:rsidRPr="0091598D" w:rsidRDefault="00F7543A" w:rsidP="00F7543A">
      <w:pPr>
        <w:pStyle w:val="ListParagraph"/>
        <w:numPr>
          <w:ilvl w:val="0"/>
          <w:numId w:val="2"/>
        </w:numPr>
        <w:spacing w:line="276" w:lineRule="auto"/>
        <w:jc w:val="both"/>
        <w:rPr>
          <w:rFonts w:ascii="Times New Roman" w:hAnsi="Times New Roman" w:cs="Times New Roman"/>
          <w:lang w:val="bg-BG"/>
        </w:rPr>
      </w:pPr>
      <w:r>
        <w:rPr>
          <w:rFonts w:ascii="Times New Roman" w:hAnsi="Times New Roman" w:cs="Times New Roman"/>
          <w:bCs/>
          <w:lang w:val="bg-BG"/>
        </w:rPr>
        <w:t>Да се направи изменение в Закона за правната помощ, според което и ч</w:t>
      </w:r>
      <w:r w:rsidRPr="0091598D">
        <w:rPr>
          <w:rFonts w:ascii="Times New Roman" w:hAnsi="Times New Roman" w:cs="Times New Roman"/>
          <w:bCs/>
          <w:lang w:val="bg-BG"/>
        </w:rPr>
        <w:t xml:space="preserve">ужденците, </w:t>
      </w:r>
      <w:r>
        <w:rPr>
          <w:rFonts w:ascii="Times New Roman" w:hAnsi="Times New Roman" w:cs="Times New Roman"/>
          <w:bCs/>
          <w:lang w:val="bg-BG"/>
        </w:rPr>
        <w:t xml:space="preserve">настанени в специалните звена на СДВНЧ с издадена заповед </w:t>
      </w:r>
      <w:r w:rsidRPr="0091598D">
        <w:rPr>
          <w:rFonts w:ascii="Times New Roman" w:hAnsi="Times New Roman" w:cs="Times New Roman"/>
          <w:bCs/>
          <w:lang w:val="bg-BG"/>
        </w:rPr>
        <w:t xml:space="preserve">за краткосрочно </w:t>
      </w:r>
      <w:r>
        <w:rPr>
          <w:rFonts w:ascii="Times New Roman" w:hAnsi="Times New Roman" w:cs="Times New Roman"/>
          <w:bCs/>
          <w:lang w:val="bg-BG"/>
        </w:rPr>
        <w:t xml:space="preserve"> задържане</w:t>
      </w:r>
      <w:r w:rsidRPr="0091598D">
        <w:rPr>
          <w:rFonts w:ascii="Times New Roman" w:hAnsi="Times New Roman" w:cs="Times New Roman"/>
          <w:bCs/>
          <w:lang w:val="bg-BG"/>
        </w:rPr>
        <w:t xml:space="preserve">, могат да ползват безплатна правна помощ. </w:t>
      </w:r>
    </w:p>
    <w:p w:rsidR="00F7543A" w:rsidRPr="0091598D" w:rsidRDefault="00F7543A" w:rsidP="00F7543A">
      <w:pPr>
        <w:spacing w:line="276" w:lineRule="auto"/>
        <w:jc w:val="both"/>
        <w:rPr>
          <w:rFonts w:ascii="Times New Roman" w:hAnsi="Times New Roman" w:cs="Times New Roman"/>
        </w:rPr>
      </w:pPr>
    </w:p>
    <w:p w:rsidR="00F7543A" w:rsidRDefault="00F7543A" w:rsidP="00F7543A">
      <w:pPr>
        <w:spacing w:line="276" w:lineRule="auto"/>
        <w:jc w:val="both"/>
        <w:rPr>
          <w:rFonts w:ascii="Times New Roman" w:hAnsi="Times New Roman" w:cs="Times New Roman"/>
        </w:rPr>
      </w:pPr>
    </w:p>
    <w:p w:rsidR="00F7543A"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pStyle w:val="ListParagraph"/>
        <w:numPr>
          <w:ilvl w:val="1"/>
          <w:numId w:val="1"/>
        </w:numPr>
        <w:spacing w:line="276" w:lineRule="auto"/>
        <w:jc w:val="both"/>
        <w:rPr>
          <w:rFonts w:ascii="Times New Roman" w:hAnsi="Times New Roman" w:cs="Times New Roman"/>
          <w:b/>
          <w:lang w:val="bg-BG"/>
        </w:rPr>
      </w:pPr>
      <w:r w:rsidRPr="0091598D">
        <w:rPr>
          <w:rFonts w:ascii="Times New Roman" w:hAnsi="Times New Roman" w:cs="Times New Roman"/>
          <w:b/>
          <w:lang w:val="bg-BG"/>
        </w:rPr>
        <w:t xml:space="preserve"> </w:t>
      </w:r>
      <w:r>
        <w:rPr>
          <w:rFonts w:ascii="Times New Roman" w:hAnsi="Times New Roman" w:cs="Times New Roman"/>
          <w:b/>
          <w:lang w:val="bg-BG"/>
        </w:rPr>
        <w:t>Принудително настаняване</w:t>
      </w:r>
      <w:r w:rsidRPr="0091598D">
        <w:rPr>
          <w:rFonts w:ascii="Times New Roman" w:hAnsi="Times New Roman" w:cs="Times New Roman"/>
          <w:b/>
          <w:lang w:val="bg-BG"/>
        </w:rPr>
        <w:t xml:space="preserve"> на деца</w:t>
      </w:r>
    </w:p>
    <w:p w:rsidR="00F7543A" w:rsidRPr="0091598D" w:rsidRDefault="00F7543A" w:rsidP="00F7543A">
      <w:pPr>
        <w:spacing w:line="276" w:lineRule="auto"/>
        <w:jc w:val="both"/>
        <w:rPr>
          <w:rFonts w:ascii="Times New Roman" w:hAnsi="Times New Roman" w:cs="Times New Roman"/>
        </w:rPr>
      </w:pPr>
    </w:p>
    <w:p w:rsidR="00F7543A" w:rsidRDefault="00F7543A" w:rsidP="00F7543A">
      <w:pPr>
        <w:spacing w:line="276" w:lineRule="auto"/>
        <w:jc w:val="both"/>
        <w:rPr>
          <w:rFonts w:ascii="Times New Roman" w:hAnsi="Times New Roman" w:cs="Times New Roman"/>
          <w:i/>
        </w:rPr>
      </w:pPr>
      <w:r>
        <w:rPr>
          <w:rFonts w:ascii="Times New Roman" w:hAnsi="Times New Roman" w:cs="Times New Roman"/>
          <w:i/>
        </w:rPr>
        <w:t>Принудително настаняване</w:t>
      </w:r>
      <w:r w:rsidRPr="0091598D">
        <w:rPr>
          <w:rFonts w:ascii="Times New Roman" w:hAnsi="Times New Roman" w:cs="Times New Roman"/>
          <w:i/>
        </w:rPr>
        <w:t xml:space="preserve"> на придружени деца</w:t>
      </w:r>
    </w:p>
    <w:p w:rsidR="00F7543A" w:rsidRPr="0091598D" w:rsidRDefault="00F7543A" w:rsidP="00F7543A">
      <w:pPr>
        <w:spacing w:line="276" w:lineRule="auto"/>
        <w:jc w:val="both"/>
        <w:rPr>
          <w:rFonts w:ascii="Times New Roman" w:hAnsi="Times New Roman" w:cs="Times New Roman"/>
          <w:i/>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Според предложените изменения продължава да е възможно задържането на придружени деца – </w:t>
      </w:r>
      <w:r>
        <w:rPr>
          <w:rFonts w:ascii="Times New Roman" w:hAnsi="Times New Roman" w:cs="Times New Roman"/>
        </w:rPr>
        <w:t xml:space="preserve"> краткосрочно</w:t>
      </w:r>
      <w:r w:rsidRPr="0091598D">
        <w:rPr>
          <w:rFonts w:ascii="Times New Roman" w:hAnsi="Times New Roman" w:cs="Times New Roman"/>
        </w:rPr>
        <w:t xml:space="preserve">, както и за целите на връщането им. Позицията на ВКБООН е, че не трябва да се задържат деца за свързани с имиграцията цели, независимо от техния законен/миграционен статут или този на родителите им, както и че задържането не е  </w:t>
      </w:r>
      <w:r>
        <w:rPr>
          <w:rFonts w:ascii="Times New Roman" w:hAnsi="Times New Roman" w:cs="Times New Roman"/>
        </w:rPr>
        <w:t xml:space="preserve"> най-добрия </w:t>
      </w:r>
      <w:r w:rsidRPr="0091598D">
        <w:rPr>
          <w:rFonts w:ascii="Times New Roman" w:hAnsi="Times New Roman" w:cs="Times New Roman"/>
        </w:rPr>
        <w:t>им интерес. Необходимо е да има механизми и програми в общността, с които да се осигури адекватен прием за децата и техните семейства</w:t>
      </w:r>
      <w:r w:rsidRPr="0091598D">
        <w:rPr>
          <w:rStyle w:val="FootnoteAnchor"/>
          <w:rFonts w:ascii="Times New Roman" w:hAnsi="Times New Roman" w:cs="Times New Roman"/>
        </w:rPr>
        <w:footnoteReference w:id="25"/>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Според скорошната съдебна практика на ЕСПЧ </w:t>
      </w:r>
      <w:r>
        <w:rPr>
          <w:rFonts w:ascii="Times New Roman" w:hAnsi="Times New Roman" w:cs="Times New Roman"/>
        </w:rPr>
        <w:t>най-добрият</w:t>
      </w:r>
      <w:r w:rsidRPr="0091598D">
        <w:rPr>
          <w:rFonts w:ascii="Times New Roman" w:hAnsi="Times New Roman" w:cs="Times New Roman"/>
        </w:rPr>
        <w:t xml:space="preserve"> интерес на детето е тясно свързан със запазване на целостта на семейството и властите трябва да предприемат всички необходими действия, за да ограничат, доколкото е възможно, задържането на семейства с деца и ефективно да зачитат правото им на семеен живот</w:t>
      </w:r>
      <w:r w:rsidRPr="0091598D">
        <w:rPr>
          <w:rStyle w:val="FootnoteAnchor"/>
          <w:rFonts w:ascii="Times New Roman" w:hAnsi="Times New Roman" w:cs="Times New Roman"/>
        </w:rPr>
        <w:footnoteReference w:id="26"/>
      </w:r>
      <w:r w:rsidRPr="0091598D">
        <w:rPr>
          <w:rFonts w:ascii="Times New Roman" w:hAnsi="Times New Roman" w:cs="Times New Roman"/>
        </w:rPr>
        <w:t>. Съдът посочва също, че задържането на деца, дори и в приспособени към потребностите им условия, предизвиква тревожност у малките деца и в зависимост от възрастта им и п</w:t>
      </w:r>
      <w:r>
        <w:rPr>
          <w:rFonts w:ascii="Times New Roman" w:hAnsi="Times New Roman" w:cs="Times New Roman"/>
        </w:rPr>
        <w:t>родължителността на задържането</w:t>
      </w:r>
      <w:r w:rsidRPr="0091598D">
        <w:rPr>
          <w:rFonts w:ascii="Times New Roman" w:hAnsi="Times New Roman" w:cs="Times New Roman"/>
        </w:rPr>
        <w:t xml:space="preserve"> може да съставлява нечовешко и унизително отнасяне</w:t>
      </w:r>
      <w:r w:rsidRPr="0091598D">
        <w:rPr>
          <w:rStyle w:val="FootnoteAnchor"/>
          <w:rFonts w:ascii="Times New Roman" w:hAnsi="Times New Roman" w:cs="Times New Roman"/>
        </w:rPr>
        <w:footnoteReference w:id="27"/>
      </w:r>
      <w:r w:rsidRPr="0091598D">
        <w:rPr>
          <w:rFonts w:ascii="Times New Roman" w:hAnsi="Times New Roman" w:cs="Times New Roman"/>
        </w:rPr>
        <w:t>. ЕСПЧ потвърждава, че</w:t>
      </w:r>
      <w:r>
        <w:rPr>
          <w:rFonts w:ascii="Times New Roman" w:hAnsi="Times New Roman" w:cs="Times New Roman"/>
        </w:rPr>
        <w:t>,</w:t>
      </w:r>
      <w:r w:rsidRPr="0091598D">
        <w:rPr>
          <w:rFonts w:ascii="Times New Roman" w:hAnsi="Times New Roman" w:cs="Times New Roman"/>
        </w:rPr>
        <w:t xml:space="preserve"> ако държавата не извърши преценка за задържането на придружени деца като крайна мярка и не разгледа възможността за прилагане на по-леки алтернативи, въпросното задържане може да се определи като произволно и следователно като нарушение на чл. 5 (1) от ЕКПЧ.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Pr>
          <w:rFonts w:ascii="Times New Roman" w:hAnsi="Times New Roman" w:cs="Times New Roman"/>
        </w:rPr>
        <w:t>ВКБООН изразява</w:t>
      </w:r>
      <w:r w:rsidRPr="0091598D">
        <w:rPr>
          <w:rFonts w:ascii="Times New Roman" w:hAnsi="Times New Roman" w:cs="Times New Roman"/>
        </w:rPr>
        <w:t xml:space="preserve"> загрижен</w:t>
      </w:r>
      <w:r>
        <w:rPr>
          <w:rFonts w:ascii="Times New Roman" w:hAnsi="Times New Roman" w:cs="Times New Roman"/>
        </w:rPr>
        <w:t>ост</w:t>
      </w:r>
      <w:r w:rsidRPr="0091598D">
        <w:rPr>
          <w:rFonts w:ascii="Times New Roman" w:hAnsi="Times New Roman" w:cs="Times New Roman"/>
        </w:rPr>
        <w:t xml:space="preserve">, че измененията не предвиждат оценка на висшия интерес на детето преди издаване на заповедта за </w:t>
      </w:r>
      <w:r>
        <w:rPr>
          <w:rFonts w:ascii="Times New Roman" w:hAnsi="Times New Roman" w:cs="Times New Roman"/>
        </w:rPr>
        <w:t>принудително настаняване</w:t>
      </w:r>
      <w:r w:rsidRPr="0091598D">
        <w:rPr>
          <w:rFonts w:ascii="Times New Roman" w:hAnsi="Times New Roman" w:cs="Times New Roman"/>
        </w:rPr>
        <w:t xml:space="preserve"> и не изискват разглеждането на налични алтернативи преди налагането на краткосрочно </w:t>
      </w:r>
      <w:r>
        <w:rPr>
          <w:rFonts w:ascii="Times New Roman" w:hAnsi="Times New Roman" w:cs="Times New Roman"/>
        </w:rPr>
        <w:t>настаняване</w:t>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Освен това според предложените изменения на чл. 44, ал. 13 чужденците, за които се предполага, че са малолетни или непълнолетни, се настаняват заедно с придружителите им в специални </w:t>
      </w:r>
      <w:r w:rsidRPr="0091598D">
        <w:rPr>
          <w:rFonts w:ascii="Times New Roman" w:hAnsi="Times New Roman" w:cs="Times New Roman"/>
        </w:rPr>
        <w:lastRenderedPageBreak/>
        <w:t>помещения. ВКБООН отбелязва със загриженост, че в ЗЧРБ няма определение на непридружени и разделени деца</w:t>
      </w:r>
      <w:r w:rsidRPr="0091598D">
        <w:rPr>
          <w:rStyle w:val="FootnoteAnchor"/>
          <w:rFonts w:ascii="Times New Roman" w:hAnsi="Times New Roman" w:cs="Times New Roman"/>
        </w:rPr>
        <w:footnoteReference w:id="28"/>
      </w:r>
      <w:r w:rsidRPr="0091598D">
        <w:rPr>
          <w:rFonts w:ascii="Times New Roman" w:hAnsi="Times New Roman" w:cs="Times New Roman"/>
        </w:rPr>
        <w:t xml:space="preserve">. Няма и дефиниция на „придружител“, нито процедура за оценяване дали настаняването на детето с такова лице би било </w:t>
      </w:r>
      <w:r>
        <w:rPr>
          <w:rFonts w:ascii="Times New Roman" w:hAnsi="Times New Roman" w:cs="Times New Roman"/>
        </w:rPr>
        <w:t>в неговия най-добър интерес</w:t>
      </w:r>
      <w:r w:rsidRPr="0091598D">
        <w:rPr>
          <w:rFonts w:ascii="Times New Roman" w:hAnsi="Times New Roman" w:cs="Times New Roman"/>
        </w:rPr>
        <w:t>. Има сведения</w:t>
      </w:r>
      <w:r w:rsidRPr="0091598D">
        <w:rPr>
          <w:rStyle w:val="FootnoteAnchor"/>
          <w:rFonts w:ascii="Times New Roman" w:hAnsi="Times New Roman" w:cs="Times New Roman"/>
        </w:rPr>
        <w:footnoteReference w:id="29"/>
      </w:r>
      <w:r w:rsidRPr="0091598D">
        <w:rPr>
          <w:rFonts w:ascii="Times New Roman" w:hAnsi="Times New Roman" w:cs="Times New Roman"/>
        </w:rPr>
        <w:t xml:space="preserve"> за случаи, когато непридружени деца „се прикачат“ към възрастни, с които не са в роднинска връзка, и се считат за придружени, без да се оцени връзката им с тези лица и тяхната способност да се грижат за детето, при което децата се излагат на риск от експлоатация и посегателство в разрез с принципа на </w:t>
      </w:r>
      <w:r>
        <w:rPr>
          <w:rFonts w:ascii="Times New Roman" w:hAnsi="Times New Roman" w:cs="Times New Roman"/>
        </w:rPr>
        <w:t>най-добрия</w:t>
      </w:r>
      <w:r w:rsidRPr="0091598D">
        <w:rPr>
          <w:rFonts w:ascii="Times New Roman" w:hAnsi="Times New Roman" w:cs="Times New Roman"/>
        </w:rPr>
        <w:t xml:space="preserve"> интерес на детето. </w:t>
      </w:r>
      <w:proofErr w:type="spellStart"/>
      <w:r w:rsidRPr="0091598D">
        <w:rPr>
          <w:rFonts w:ascii="Times New Roman" w:hAnsi="Times New Roman" w:cs="Times New Roman"/>
        </w:rPr>
        <w:t>Так</w:t>
      </w:r>
      <w:proofErr w:type="spellEnd"/>
      <w:r>
        <w:rPr>
          <w:rFonts w:ascii="Times New Roman" w:hAnsi="Times New Roman" w:cs="Times New Roman"/>
          <w:lang w:val="en-US"/>
        </w:rPr>
        <w:t>a</w:t>
      </w:r>
      <w:proofErr w:type="spellStart"/>
      <w:r w:rsidRPr="0091598D">
        <w:rPr>
          <w:rFonts w:ascii="Times New Roman" w:hAnsi="Times New Roman" w:cs="Times New Roman"/>
        </w:rPr>
        <w:t>ва</w:t>
      </w:r>
      <w:proofErr w:type="spellEnd"/>
      <w:r w:rsidRPr="0091598D">
        <w:rPr>
          <w:rFonts w:ascii="Times New Roman" w:hAnsi="Times New Roman" w:cs="Times New Roman"/>
        </w:rPr>
        <w:t xml:space="preserve"> оценка е особено важна, за да се осигури правилното идентифициране и да се гарантира висшият интерес на непридружените и разделените деца. Освен това ЗЧРБ не урежда въпроса за представителството на придружени деца, при което ги лишава от възможността </w:t>
      </w:r>
      <w:r>
        <w:rPr>
          <w:rFonts w:ascii="Times New Roman" w:hAnsi="Times New Roman" w:cs="Times New Roman"/>
        </w:rPr>
        <w:t>да</w:t>
      </w:r>
      <w:r w:rsidRPr="0091598D">
        <w:rPr>
          <w:rFonts w:ascii="Times New Roman" w:hAnsi="Times New Roman" w:cs="Times New Roman"/>
        </w:rPr>
        <w:t xml:space="preserve"> упражняват правата си, в това число правото да обжалват </w:t>
      </w:r>
      <w:r>
        <w:rPr>
          <w:rFonts w:ascii="Times New Roman" w:hAnsi="Times New Roman" w:cs="Times New Roman"/>
        </w:rPr>
        <w:t xml:space="preserve"> принудителното настаняване</w:t>
      </w:r>
      <w:r w:rsidRPr="0091598D">
        <w:rPr>
          <w:rStyle w:val="FootnoteAnchor"/>
          <w:rFonts w:ascii="Times New Roman" w:hAnsi="Times New Roman" w:cs="Times New Roman"/>
          <w:bCs/>
          <w:color w:val="000000"/>
          <w:shd w:val="clear" w:color="auto" w:fill="FFFFFF"/>
        </w:rPr>
        <w:footnoteReference w:id="30"/>
      </w:r>
      <w:r w:rsidRPr="0091598D">
        <w:rPr>
          <w:rFonts w:ascii="Times New Roman" w:hAnsi="Times New Roman" w:cs="Times New Roman"/>
        </w:rPr>
        <w:t xml:space="preserve">. </w:t>
      </w:r>
      <w:r w:rsidRPr="0091598D">
        <w:rPr>
          <w:rFonts w:ascii="Times New Roman" w:hAnsi="Times New Roman" w:cs="Times New Roman"/>
          <w:bCs/>
          <w:color w:val="000000"/>
          <w:shd w:val="clear" w:color="auto" w:fill="FFFFFF"/>
        </w:rPr>
        <w:t xml:space="preserve">Ето защо е необходимо да се осигури назначаването на представител на придруженото дете, който от своя страна може да упълномощи адвокат да оказва помощ на детето при различни действия, сред които обжалването на заповедта за </w:t>
      </w:r>
      <w:r>
        <w:rPr>
          <w:rFonts w:ascii="Times New Roman" w:hAnsi="Times New Roman" w:cs="Times New Roman"/>
          <w:bCs/>
          <w:color w:val="000000"/>
          <w:shd w:val="clear" w:color="auto" w:fill="FFFFFF"/>
        </w:rPr>
        <w:t xml:space="preserve"> принудително настаняване</w:t>
      </w:r>
      <w:r>
        <w:rPr>
          <w:rStyle w:val="FootnoteReference"/>
          <w:rFonts w:ascii="Times New Roman" w:hAnsi="Times New Roman" w:cs="Times New Roman"/>
          <w:bCs/>
          <w:color w:val="000000"/>
          <w:shd w:val="clear" w:color="auto" w:fill="FFFFFF"/>
        </w:rPr>
        <w:footnoteReference w:id="31"/>
      </w:r>
      <w:r w:rsidRPr="0091598D">
        <w:rPr>
          <w:rFonts w:ascii="Times New Roman" w:hAnsi="Times New Roman" w:cs="Times New Roman"/>
          <w:bCs/>
          <w:color w:val="000000"/>
          <w:shd w:val="clear" w:color="auto" w:fill="FFFFFF"/>
        </w:rPr>
        <w:t xml:space="preserve">. Според КПД на </w:t>
      </w:r>
      <w:r>
        <w:rPr>
          <w:rFonts w:ascii="Times New Roman" w:hAnsi="Times New Roman" w:cs="Times New Roman"/>
          <w:bCs/>
          <w:color w:val="000000"/>
          <w:shd w:val="clear" w:color="auto" w:fill="FFFFFF"/>
        </w:rPr>
        <w:t>ООН</w:t>
      </w:r>
      <w:r w:rsidRPr="0091598D">
        <w:rPr>
          <w:rFonts w:ascii="Times New Roman" w:hAnsi="Times New Roman" w:cs="Times New Roman"/>
          <w:bCs/>
          <w:color w:val="000000"/>
          <w:shd w:val="clear" w:color="auto" w:fill="FFFFFF"/>
        </w:rPr>
        <w:t xml:space="preserve"> в случаите на разделени деца би трябвало за настойник да се определи придружаващият пълнолетен член на семейството или полагащият грижи за детето от по-широкото семейство, освен ако няма данни, че това </w:t>
      </w:r>
      <w:r>
        <w:rPr>
          <w:rFonts w:ascii="Times New Roman" w:hAnsi="Times New Roman" w:cs="Times New Roman"/>
          <w:bCs/>
          <w:color w:val="000000"/>
          <w:shd w:val="clear" w:color="auto" w:fill="FFFFFF"/>
        </w:rPr>
        <w:t>не</w:t>
      </w:r>
      <w:r w:rsidRPr="0091598D">
        <w:rPr>
          <w:rFonts w:ascii="Times New Roman" w:hAnsi="Times New Roman" w:cs="Times New Roman"/>
          <w:bCs/>
          <w:color w:val="000000"/>
          <w:shd w:val="clear" w:color="auto" w:fill="FFFFFF"/>
        </w:rPr>
        <w:t xml:space="preserve"> е </w:t>
      </w:r>
      <w:r>
        <w:rPr>
          <w:rFonts w:ascii="Times New Roman" w:hAnsi="Times New Roman" w:cs="Times New Roman"/>
          <w:bCs/>
          <w:color w:val="000000"/>
          <w:shd w:val="clear" w:color="auto" w:fill="FFFFFF"/>
        </w:rPr>
        <w:t>в най-добрия</w:t>
      </w:r>
      <w:r w:rsidRPr="0091598D">
        <w:rPr>
          <w:rFonts w:ascii="Times New Roman" w:hAnsi="Times New Roman" w:cs="Times New Roman"/>
          <w:bCs/>
          <w:color w:val="000000"/>
          <w:shd w:val="clear" w:color="auto" w:fill="FFFFFF"/>
        </w:rPr>
        <w:t xml:space="preserve"> интерес на детето – например, когато придружителят е упражнявал насилие спрямо детето. Когато детето е придружено от </w:t>
      </w:r>
      <w:r>
        <w:rPr>
          <w:rFonts w:ascii="Times New Roman" w:hAnsi="Times New Roman" w:cs="Times New Roman"/>
          <w:bCs/>
          <w:color w:val="000000"/>
          <w:shd w:val="clear" w:color="auto" w:fill="FFFFFF"/>
        </w:rPr>
        <w:t xml:space="preserve">възрастен </w:t>
      </w:r>
      <w:r w:rsidRPr="0091598D">
        <w:rPr>
          <w:rFonts w:ascii="Times New Roman" w:hAnsi="Times New Roman" w:cs="Times New Roman"/>
          <w:bCs/>
          <w:color w:val="000000"/>
          <w:shd w:val="clear" w:color="auto" w:fill="FFFFFF"/>
        </w:rPr>
        <w:t>член на по-широкото семейство, който се грижи него, би трябвало по-обстойно да се разгледа дали това лице е подходящо за настойник</w:t>
      </w:r>
      <w:r w:rsidRPr="0091598D">
        <w:rPr>
          <w:rStyle w:val="FootnoteAnchor"/>
          <w:rFonts w:ascii="Times New Roman" w:hAnsi="Times New Roman" w:cs="Times New Roman"/>
          <w:bCs/>
          <w:color w:val="000000"/>
          <w:shd w:val="clear" w:color="auto" w:fill="FFFFFF"/>
        </w:rPr>
        <w:footnoteReference w:id="32"/>
      </w:r>
      <w:r w:rsidRPr="0091598D">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Както е посочено по-долу</w:t>
      </w:r>
      <w:r>
        <w:rPr>
          <w:rFonts w:ascii="Times New Roman" w:hAnsi="Times New Roman" w:cs="Times New Roman"/>
          <w:bCs/>
          <w:color w:val="000000"/>
          <w:shd w:val="clear" w:color="auto" w:fill="FFFFFF"/>
          <w:lang w:val="en-US"/>
        </w:rPr>
        <w:t xml:space="preserve">, </w:t>
      </w:r>
      <w:r>
        <w:rPr>
          <w:rFonts w:ascii="Times New Roman" w:hAnsi="Times New Roman" w:cs="Times New Roman"/>
          <w:bCs/>
          <w:color w:val="000000"/>
          <w:shd w:val="clear" w:color="auto" w:fill="FFFFFF"/>
        </w:rPr>
        <w:t>предложените изменения предвиждат за дирекция „Социално подпомагане“ роля в производството по ЗЧРБ, но единствено по отношение на непридружени деца. ВКБООН припомня, че по Закона за закрила на детето на всички административни производства, свързани с деца, трябва да присъства социален работник</w:t>
      </w:r>
      <w:r>
        <w:rPr>
          <w:rStyle w:val="FootnoteAnchor"/>
          <w:rFonts w:ascii="Times New Roman" w:hAnsi="Times New Roman" w:cs="Times New Roman"/>
          <w:bCs/>
          <w:color w:val="000000"/>
          <w:shd w:val="clear" w:color="auto" w:fill="FFFFFF"/>
          <w:lang w:val="en-US"/>
        </w:rPr>
        <w:footnoteReference w:id="33"/>
      </w:r>
      <w:r>
        <w:rPr>
          <w:rFonts w:ascii="Times New Roman" w:hAnsi="Times New Roman" w:cs="Times New Roman"/>
          <w:bCs/>
          <w:color w:val="000000"/>
          <w:shd w:val="clear" w:color="auto" w:fill="FFFFFF"/>
          <w:lang w:val="en-US"/>
        </w:rPr>
        <w:t xml:space="preserve">. </w:t>
      </w:r>
      <w:r w:rsidRPr="0091598D">
        <w:rPr>
          <w:rFonts w:ascii="Times New Roman" w:hAnsi="Times New Roman" w:cs="Times New Roman"/>
          <w:bCs/>
          <w:color w:val="000000"/>
          <w:shd w:val="clear" w:color="auto" w:fill="FFFFFF"/>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Освен това</w:t>
      </w:r>
      <w:r>
        <w:rPr>
          <w:rFonts w:ascii="Times New Roman" w:hAnsi="Times New Roman" w:cs="Times New Roman"/>
        </w:rPr>
        <w:t>,</w:t>
      </w:r>
      <w:r w:rsidRPr="0091598D">
        <w:rPr>
          <w:rFonts w:ascii="Times New Roman" w:hAnsi="Times New Roman" w:cs="Times New Roman"/>
        </w:rPr>
        <w:t xml:space="preserve"> въпреки че текстът на чл. 44, ал. 13 отразява принципа, че ако за дадено лице</w:t>
      </w:r>
      <w:r w:rsidRPr="00F054A8">
        <w:rPr>
          <w:rFonts w:ascii="Times New Roman" w:hAnsi="Times New Roman" w:cs="Times New Roman"/>
        </w:rPr>
        <w:t xml:space="preserve"> </w:t>
      </w:r>
      <w:r w:rsidRPr="0091598D">
        <w:rPr>
          <w:rFonts w:ascii="Times New Roman" w:hAnsi="Times New Roman" w:cs="Times New Roman"/>
        </w:rPr>
        <w:t xml:space="preserve">се допуска, че е дете, отнасянето към него трябва да е като към дете, са нужни допълнителни гаранции, за да се осигури съответствие на разпоредбата с международните стандарти. По-специално, лице, което </w:t>
      </w:r>
      <w:r w:rsidRPr="0091598D">
        <w:rPr>
          <w:rFonts w:ascii="Times New Roman" w:hAnsi="Times New Roman" w:cs="Times New Roman"/>
          <w:i/>
        </w:rPr>
        <w:t>твърди</w:t>
      </w:r>
      <w:r w:rsidRPr="0091598D">
        <w:rPr>
          <w:rFonts w:ascii="Times New Roman" w:hAnsi="Times New Roman" w:cs="Times New Roman"/>
        </w:rPr>
        <w:t>, че е под 18 години, следва да бъде третирано като дете и да се ползва от правата на дете, освен ако това е очевидно неразумно</w:t>
      </w:r>
      <w:r w:rsidRPr="0091598D">
        <w:rPr>
          <w:rStyle w:val="FootnoteAnchor"/>
          <w:rFonts w:ascii="Times New Roman" w:hAnsi="Times New Roman" w:cs="Times New Roman"/>
        </w:rPr>
        <w:footnoteReference w:id="34"/>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Pr>
          <w:rFonts w:ascii="Times New Roman" w:hAnsi="Times New Roman" w:cs="Times New Roman"/>
          <w:i/>
        </w:rPr>
        <w:t>Принудително настаняване</w:t>
      </w:r>
      <w:r w:rsidRPr="0091598D">
        <w:rPr>
          <w:rFonts w:ascii="Times New Roman" w:hAnsi="Times New Roman" w:cs="Times New Roman"/>
          <w:i/>
        </w:rPr>
        <w:t xml:space="preserve"> на непридружени деца</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ВКБООН приветства решението на правителството да запази забраната за </w:t>
      </w:r>
      <w:r>
        <w:rPr>
          <w:rFonts w:ascii="Times New Roman" w:hAnsi="Times New Roman" w:cs="Times New Roman"/>
        </w:rPr>
        <w:t>принудително настаняване</w:t>
      </w:r>
      <w:r w:rsidRPr="0091598D">
        <w:rPr>
          <w:rFonts w:ascii="Times New Roman" w:hAnsi="Times New Roman" w:cs="Times New Roman"/>
        </w:rPr>
        <w:t xml:space="preserve"> </w:t>
      </w:r>
      <w:r>
        <w:rPr>
          <w:rFonts w:ascii="Times New Roman" w:hAnsi="Times New Roman" w:cs="Times New Roman"/>
        </w:rPr>
        <w:t xml:space="preserve">на </w:t>
      </w:r>
      <w:r w:rsidRPr="0091598D">
        <w:rPr>
          <w:rFonts w:ascii="Times New Roman" w:hAnsi="Times New Roman" w:cs="Times New Roman"/>
        </w:rPr>
        <w:t xml:space="preserve">непридружени деца до изпълнение на връщането им и подкрепя предложения изменен текст на чл. 44, ал. 9, според който детето се предава на представител на съответната дирекция „Социално подпомагане“, която незабавно предприема действия за закрила по Закона за закрила на детето. Сега действащата законова разпоредба предвижда уведомяване на съответната дирекция. Ако </w:t>
      </w:r>
      <w:r>
        <w:rPr>
          <w:rFonts w:ascii="Times New Roman" w:hAnsi="Times New Roman" w:cs="Times New Roman"/>
        </w:rPr>
        <w:t>бъде прието</w:t>
      </w:r>
      <w:r w:rsidRPr="0091598D">
        <w:rPr>
          <w:rFonts w:ascii="Times New Roman" w:hAnsi="Times New Roman" w:cs="Times New Roman"/>
        </w:rPr>
        <w:t xml:space="preserve">, това изменение може да засили закрилата на непридружените деца. Същевременно ВКБООН подчертава загрижеността си във връзка с липсата на безопасно и подходящо настаняване за деца </w:t>
      </w:r>
      <w:proofErr w:type="spellStart"/>
      <w:r w:rsidRPr="0091598D">
        <w:rPr>
          <w:rFonts w:ascii="Times New Roman" w:hAnsi="Times New Roman" w:cs="Times New Roman"/>
        </w:rPr>
        <w:t>мигранти</w:t>
      </w:r>
      <w:proofErr w:type="spellEnd"/>
      <w:r w:rsidRPr="0091598D">
        <w:rPr>
          <w:rFonts w:ascii="Times New Roman" w:hAnsi="Times New Roman" w:cs="Times New Roman"/>
        </w:rPr>
        <w:t xml:space="preserve">, търсещи закрила и бежанци в националната система за закрила на детето. </w:t>
      </w:r>
      <w:r w:rsidRPr="0091598D">
        <w:rPr>
          <w:rFonts w:ascii="Times New Roman" w:hAnsi="Times New Roman" w:cs="Times New Roman"/>
          <w:bCs/>
          <w:color w:val="000000"/>
          <w:shd w:val="clear" w:color="auto" w:fill="FFFFFF"/>
        </w:rPr>
        <w:t xml:space="preserve">ВКБООН насърчава правителството да обмисли въвеждането на специални места за настаняване на </w:t>
      </w:r>
      <w:r w:rsidRPr="0091598D">
        <w:rPr>
          <w:rFonts w:ascii="Times New Roman" w:hAnsi="Times New Roman" w:cs="Times New Roman"/>
        </w:rPr>
        <w:t xml:space="preserve">деца </w:t>
      </w:r>
      <w:proofErr w:type="spellStart"/>
      <w:r w:rsidRPr="0091598D">
        <w:rPr>
          <w:rFonts w:ascii="Times New Roman" w:hAnsi="Times New Roman" w:cs="Times New Roman"/>
        </w:rPr>
        <w:t>мигранти</w:t>
      </w:r>
      <w:proofErr w:type="spellEnd"/>
      <w:r w:rsidRPr="0091598D">
        <w:rPr>
          <w:rFonts w:ascii="Times New Roman" w:hAnsi="Times New Roman" w:cs="Times New Roman"/>
        </w:rPr>
        <w:t>, търсещи закрила и бежанци.</w:t>
      </w:r>
      <w:r w:rsidRPr="0091598D">
        <w:rPr>
          <w:rFonts w:ascii="Times New Roman" w:hAnsi="Times New Roman" w:cs="Times New Roman"/>
          <w:bCs/>
          <w:color w:val="000000"/>
          <w:shd w:val="clear" w:color="auto" w:fill="FFFFFF"/>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ВКБООН посочва, че сега действащият ЗЧРБ предвижда изрично прилагането на краткосрочното </w:t>
      </w:r>
      <w:r>
        <w:rPr>
          <w:rFonts w:ascii="Times New Roman" w:hAnsi="Times New Roman" w:cs="Times New Roman"/>
        </w:rPr>
        <w:t>настаняване</w:t>
      </w:r>
      <w:r w:rsidRPr="0091598D">
        <w:rPr>
          <w:rFonts w:ascii="Times New Roman" w:hAnsi="Times New Roman" w:cs="Times New Roman"/>
        </w:rPr>
        <w:t xml:space="preserve"> на непридружени деца като крайна мярка след оценка на техния висш интерес. Предложеното изменение на чл. 44, ал. 13 не урежда изрично въпроса и не предвижда същата процедура за предаване на детето на съответната дирекция „Социално подпомагане“, каквато се прилага спрямо непридружени деца, за които важат основанията за </w:t>
      </w:r>
      <w:r>
        <w:rPr>
          <w:rFonts w:ascii="Times New Roman" w:hAnsi="Times New Roman" w:cs="Times New Roman"/>
        </w:rPr>
        <w:t>принудително настаняване</w:t>
      </w:r>
      <w:r w:rsidRPr="0091598D">
        <w:rPr>
          <w:rFonts w:ascii="Times New Roman" w:hAnsi="Times New Roman" w:cs="Times New Roman"/>
        </w:rPr>
        <w:t xml:space="preserve"> </w:t>
      </w:r>
      <w:r>
        <w:rPr>
          <w:rFonts w:ascii="Times New Roman" w:hAnsi="Times New Roman" w:cs="Times New Roman"/>
        </w:rPr>
        <w:t>с цел</w:t>
      </w:r>
      <w:r w:rsidRPr="0091598D">
        <w:rPr>
          <w:rFonts w:ascii="Times New Roman" w:hAnsi="Times New Roman" w:cs="Times New Roman"/>
        </w:rPr>
        <w:t xml:space="preserve"> изпълнение на връщането. Както е посочено по-горе, позицията на ВКБООН е, че децата не следва да се задържат за свързани с имиграцията цели. Като се позовава на изключителната уязвимост на децата, Европейският съд по правата на човека също посочва необходимостта да се оцени </w:t>
      </w:r>
      <w:r>
        <w:rPr>
          <w:rFonts w:ascii="Times New Roman" w:hAnsi="Times New Roman" w:cs="Times New Roman"/>
        </w:rPr>
        <w:t>най-добрият</w:t>
      </w:r>
      <w:r w:rsidRPr="0091598D">
        <w:rPr>
          <w:rFonts w:ascii="Times New Roman" w:hAnsi="Times New Roman" w:cs="Times New Roman"/>
        </w:rPr>
        <w:t xml:space="preserve"> интерес на детето, както и да се разгледа наличието на алтернативи, преди да се </w:t>
      </w:r>
      <w:r w:rsidRPr="0091598D">
        <w:rPr>
          <w:rFonts w:ascii="Times New Roman" w:hAnsi="Times New Roman" w:cs="Times New Roman"/>
        </w:rPr>
        <w:lastRenderedPageBreak/>
        <w:t>издаде заповед за задържане</w:t>
      </w:r>
      <w:r w:rsidRPr="0091598D">
        <w:rPr>
          <w:rStyle w:val="FootnoteAnchor"/>
          <w:rFonts w:ascii="Times New Roman" w:hAnsi="Times New Roman" w:cs="Times New Roman"/>
        </w:rPr>
        <w:footnoteReference w:id="35"/>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ВКБООН </w:t>
      </w:r>
      <w:r>
        <w:rPr>
          <w:rFonts w:ascii="Times New Roman" w:hAnsi="Times New Roman" w:cs="Times New Roman"/>
        </w:rPr>
        <w:t xml:space="preserve">изразява съжаление, че за разлика от първоначалния вариант на проектозакона публикуван за обществено обсъждане от Министерството на вътрешните работи, преработеният вариант внесен в Народното събрание не предвижда разпоредба, регулираща </w:t>
      </w:r>
      <w:r w:rsidRPr="0091598D">
        <w:rPr>
          <w:rFonts w:ascii="Times New Roman" w:hAnsi="Times New Roman" w:cs="Times New Roman"/>
        </w:rPr>
        <w:t xml:space="preserve">представителството на непридружени деца по ЗЧРБ, което до този момент не </w:t>
      </w:r>
      <w:r>
        <w:rPr>
          <w:rFonts w:ascii="Times New Roman" w:hAnsi="Times New Roman" w:cs="Times New Roman"/>
        </w:rPr>
        <w:t>е</w:t>
      </w:r>
      <w:r w:rsidRPr="0091598D">
        <w:rPr>
          <w:rFonts w:ascii="Times New Roman" w:hAnsi="Times New Roman" w:cs="Times New Roman"/>
        </w:rPr>
        <w:t xml:space="preserve"> уредено въпреки изискванията в международното</w:t>
      </w:r>
      <w:r w:rsidRPr="0091598D">
        <w:rPr>
          <w:rStyle w:val="FootnoteAnchor"/>
          <w:rFonts w:ascii="Times New Roman" w:hAnsi="Times New Roman" w:cs="Times New Roman"/>
        </w:rPr>
        <w:footnoteReference w:id="36"/>
      </w:r>
      <w:r w:rsidRPr="0091598D">
        <w:rPr>
          <w:rFonts w:ascii="Times New Roman" w:hAnsi="Times New Roman" w:cs="Times New Roman"/>
        </w:rPr>
        <w:t xml:space="preserve"> право и това на ЕС</w:t>
      </w:r>
      <w:r>
        <w:rPr>
          <w:rFonts w:ascii="Times New Roman" w:hAnsi="Times New Roman" w:cs="Times New Roman"/>
        </w:rPr>
        <w:t>.</w:t>
      </w:r>
      <w:r w:rsidRPr="0091598D">
        <w:rPr>
          <w:rStyle w:val="FootnoteAnchor"/>
          <w:rFonts w:ascii="Times New Roman" w:hAnsi="Times New Roman" w:cs="Times New Roman"/>
        </w:rPr>
        <w:footnoteReference w:id="37"/>
      </w:r>
      <w:r w:rsidRPr="0091598D">
        <w:rPr>
          <w:rFonts w:ascii="Times New Roman" w:hAnsi="Times New Roman" w:cs="Times New Roman"/>
        </w:rPr>
        <w:t xml:space="preserve"> </w:t>
      </w:r>
      <w:r>
        <w:rPr>
          <w:rFonts w:ascii="Times New Roman" w:hAnsi="Times New Roman" w:cs="Times New Roman"/>
        </w:rPr>
        <w:t xml:space="preserve">Докато член 7а от първоначалния вариант предвиждаше, че представителство на непридружени деца в производствата по ЗЧРБ се осъществява от служители на Дирекция Социално подпомагане, предложеното изменение предвижда само участието на Дирекция Социално подпомагане в тези производства. </w:t>
      </w:r>
      <w:r>
        <w:rPr>
          <w:rFonts w:ascii="Times New Roman" w:hAnsi="Times New Roman" w:cs="Times New Roman"/>
          <w:bCs/>
          <w:color w:val="000000"/>
          <w:shd w:val="clear" w:color="auto" w:fill="FFFFFF"/>
        </w:rPr>
        <w:t xml:space="preserve">ВКБООН припомня, че участието на служители на Дирекция Социално подпомагане на всички административни производства, свързани с деца е правно изискване според Закона за закрила на детето и не премахва необходимостта от назначаване на представител, който извършва правни действия от името на детето. Назначаването на представител е от основно значение, за да гарантира, по специално, правото на детето на достъп до правна помощ, на обжалване на заповедта за задържане и правото да подаде молба за международна закрила. </w:t>
      </w:r>
      <w:r>
        <w:rPr>
          <w:rFonts w:ascii="Times New Roman" w:hAnsi="Times New Roman" w:cs="Times New Roman"/>
        </w:rPr>
        <w:t xml:space="preserve">ВКБООН изразява и загриженост, че в настоящия ЗЧРБ няма определение за „непридружено дете“, което създава риск непридружените деца да не бъдат идентифицирани и да не могат да се ползват със съответните гаранции.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b/>
        </w:rPr>
      </w:pPr>
      <w:r w:rsidRPr="0091598D">
        <w:rPr>
          <w:rFonts w:ascii="Times New Roman" w:hAnsi="Times New Roman" w:cs="Times New Roman"/>
          <w:b/>
        </w:rPr>
        <w:t xml:space="preserve">ВКБООН препоръчва </w:t>
      </w:r>
      <w:r>
        <w:rPr>
          <w:rFonts w:ascii="Times New Roman" w:hAnsi="Times New Roman" w:cs="Times New Roman"/>
          <w:b/>
        </w:rPr>
        <w:t xml:space="preserve">на </w:t>
      </w:r>
      <w:r w:rsidRPr="0091598D">
        <w:rPr>
          <w:rFonts w:ascii="Times New Roman" w:hAnsi="Times New Roman" w:cs="Times New Roman"/>
          <w:b/>
        </w:rPr>
        <w:t>правителството следното:</w:t>
      </w:r>
    </w:p>
    <w:p w:rsidR="00F7543A" w:rsidRPr="0091598D" w:rsidRDefault="00F7543A" w:rsidP="00F7543A">
      <w:pPr>
        <w:spacing w:line="276" w:lineRule="auto"/>
        <w:jc w:val="both"/>
        <w:rPr>
          <w:rFonts w:ascii="Times New Roman" w:hAnsi="Times New Roman" w:cs="Times New Roman"/>
        </w:rPr>
      </w:pPr>
    </w:p>
    <w:p w:rsidR="00F7543A" w:rsidRDefault="00F7543A" w:rsidP="00F7543A">
      <w:pPr>
        <w:pStyle w:val="ListParagraph"/>
        <w:numPr>
          <w:ilvl w:val="0"/>
          <w:numId w:val="3"/>
        </w:numPr>
        <w:spacing w:line="276" w:lineRule="auto"/>
        <w:jc w:val="both"/>
        <w:rPr>
          <w:rFonts w:hint="eastAsia"/>
        </w:rPr>
      </w:pPr>
      <w:r>
        <w:rPr>
          <w:rFonts w:ascii="Times New Roman" w:hAnsi="Times New Roman" w:cs="Times New Roman"/>
          <w:lang w:val="bg-BG"/>
        </w:rPr>
        <w:t>Да се измени чл.</w:t>
      </w:r>
      <w:r>
        <w:rPr>
          <w:rFonts w:ascii="Times New Roman" w:hAnsi="Times New Roman" w:cs="Times New Roman"/>
          <w:lang w:val="en-US"/>
        </w:rPr>
        <w:t xml:space="preserve"> 44</w:t>
      </w:r>
      <w:r>
        <w:rPr>
          <w:rFonts w:ascii="Times New Roman" w:hAnsi="Times New Roman" w:cs="Times New Roman"/>
          <w:lang w:val="bg-BG"/>
        </w:rPr>
        <w:t>,</w:t>
      </w:r>
      <w:r>
        <w:rPr>
          <w:rFonts w:ascii="Times New Roman" w:hAnsi="Times New Roman" w:cs="Times New Roman"/>
          <w:lang w:val="en-US"/>
        </w:rPr>
        <w:t xml:space="preserve"> ал.13 </w:t>
      </w:r>
      <w:proofErr w:type="spellStart"/>
      <w:r>
        <w:rPr>
          <w:rFonts w:ascii="Times New Roman" w:hAnsi="Times New Roman" w:cs="Times New Roman"/>
          <w:lang w:val="en-US"/>
        </w:rPr>
        <w:t>от</w:t>
      </w:r>
      <w:proofErr w:type="spellEnd"/>
      <w:r>
        <w:rPr>
          <w:rFonts w:ascii="Times New Roman" w:hAnsi="Times New Roman" w:cs="Times New Roman"/>
          <w:lang w:val="en-US"/>
        </w:rPr>
        <w:t xml:space="preserve"> </w:t>
      </w:r>
      <w:r>
        <w:rPr>
          <w:rFonts w:ascii="Times New Roman" w:hAnsi="Times New Roman" w:cs="Times New Roman"/>
          <w:lang w:val="bg-BG"/>
        </w:rPr>
        <w:t xml:space="preserve">ЗЧРБ, за да се предвиди изрично изключване от възможността за краткосрочно принудително настаняване на непридружени деца, както и предаването им на Дирекция „Социално подпомагане“ за настаняване в съответствие със Закона за закрила на детето. </w:t>
      </w:r>
      <w:r>
        <w:rPr>
          <w:rFonts w:ascii="Times New Roman" w:hAnsi="Times New Roman" w:cs="Times New Roman"/>
          <w:lang w:val="en-US"/>
        </w:rPr>
        <w:t xml:space="preserve"> .</w:t>
      </w:r>
    </w:p>
    <w:p w:rsidR="00F7543A" w:rsidRPr="00803659" w:rsidRDefault="00F7543A" w:rsidP="00F7543A">
      <w:pPr>
        <w:spacing w:line="276" w:lineRule="auto"/>
        <w:ind w:left="360"/>
        <w:jc w:val="both"/>
        <w:rPr>
          <w:rFonts w:ascii="Times New Roman" w:hAnsi="Times New Roman" w:cs="Times New Roman"/>
        </w:rPr>
      </w:pPr>
    </w:p>
    <w:p w:rsidR="00F7543A" w:rsidRDefault="00F7543A" w:rsidP="00F7543A">
      <w:pPr>
        <w:pStyle w:val="ListParagraph"/>
        <w:numPr>
          <w:ilvl w:val="0"/>
          <w:numId w:val="5"/>
        </w:numPr>
        <w:spacing w:line="276" w:lineRule="auto"/>
        <w:jc w:val="both"/>
        <w:rPr>
          <w:rFonts w:hint="eastAsia"/>
        </w:rPr>
      </w:pPr>
      <w:r>
        <w:rPr>
          <w:rFonts w:ascii="Times New Roman" w:hAnsi="Times New Roman" w:cs="Times New Roman"/>
          <w:lang w:val="bg-BG"/>
        </w:rPr>
        <w:t xml:space="preserve">Да се изменят чл. 44, ал. 13 и чл. 44, ал. 9, за да се предвиди изрично изключване на </w:t>
      </w:r>
      <w:r w:rsidRPr="0091598D">
        <w:rPr>
          <w:rFonts w:ascii="Times New Roman" w:hAnsi="Times New Roman" w:cs="Times New Roman"/>
          <w:lang w:val="bg-BG"/>
        </w:rPr>
        <w:t>придружени</w:t>
      </w:r>
      <w:r>
        <w:rPr>
          <w:rFonts w:ascii="Times New Roman" w:hAnsi="Times New Roman" w:cs="Times New Roman"/>
          <w:lang w:val="bg-BG"/>
        </w:rPr>
        <w:t xml:space="preserve"> деца и техните семейства от възможността </w:t>
      </w:r>
      <w:r w:rsidRPr="0091598D">
        <w:rPr>
          <w:rFonts w:ascii="Times New Roman" w:hAnsi="Times New Roman" w:cs="Times New Roman"/>
          <w:lang w:val="bg-BG"/>
        </w:rPr>
        <w:t xml:space="preserve">за </w:t>
      </w:r>
      <w:r>
        <w:rPr>
          <w:rFonts w:ascii="Times New Roman" w:hAnsi="Times New Roman" w:cs="Times New Roman"/>
          <w:lang w:val="bg-BG"/>
        </w:rPr>
        <w:t>принудително настаняване</w:t>
      </w:r>
      <w:r w:rsidRPr="0091598D">
        <w:rPr>
          <w:rFonts w:ascii="Times New Roman" w:hAnsi="Times New Roman" w:cs="Times New Roman"/>
          <w:lang w:val="bg-BG"/>
        </w:rPr>
        <w:t xml:space="preserve"> и незабавно</w:t>
      </w:r>
      <w:r>
        <w:rPr>
          <w:rFonts w:ascii="Times New Roman" w:hAnsi="Times New Roman" w:cs="Times New Roman"/>
          <w:lang w:val="bg-BG"/>
        </w:rPr>
        <w:t>то</w:t>
      </w:r>
      <w:r w:rsidRPr="0091598D">
        <w:rPr>
          <w:rFonts w:ascii="Times New Roman" w:hAnsi="Times New Roman" w:cs="Times New Roman"/>
          <w:lang w:val="bg-BG"/>
        </w:rPr>
        <w:t xml:space="preserve"> </w:t>
      </w:r>
      <w:r>
        <w:rPr>
          <w:rFonts w:ascii="Times New Roman" w:hAnsi="Times New Roman" w:cs="Times New Roman"/>
          <w:lang w:val="bg-BG"/>
        </w:rPr>
        <w:t xml:space="preserve">им настаняване </w:t>
      </w:r>
      <w:r w:rsidRPr="0091598D">
        <w:rPr>
          <w:rFonts w:ascii="Times New Roman" w:hAnsi="Times New Roman" w:cs="Times New Roman"/>
          <w:lang w:val="bg-BG"/>
        </w:rPr>
        <w:t xml:space="preserve">на безопасно и подходящо място.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pStyle w:val="ListParagraph"/>
        <w:numPr>
          <w:ilvl w:val="0"/>
          <w:numId w:val="3"/>
        </w:numPr>
        <w:spacing w:line="276" w:lineRule="auto"/>
        <w:jc w:val="both"/>
        <w:rPr>
          <w:rFonts w:ascii="Times New Roman" w:hAnsi="Times New Roman" w:cs="Times New Roman"/>
          <w:lang w:val="bg-BG"/>
        </w:rPr>
      </w:pPr>
      <w:r>
        <w:rPr>
          <w:rFonts w:ascii="Times New Roman" w:hAnsi="Times New Roman" w:cs="Times New Roman"/>
          <w:lang w:val="bg-BG"/>
        </w:rPr>
        <w:t>В</w:t>
      </w:r>
      <w:r w:rsidRPr="0091598D">
        <w:rPr>
          <w:rFonts w:ascii="Times New Roman" w:hAnsi="Times New Roman" w:cs="Times New Roman"/>
          <w:lang w:val="bg-BG"/>
        </w:rPr>
        <w:t xml:space="preserve"> ЗЧРБ </w:t>
      </w:r>
      <w:r>
        <w:rPr>
          <w:rFonts w:ascii="Times New Roman" w:hAnsi="Times New Roman" w:cs="Times New Roman"/>
          <w:lang w:val="bg-BG"/>
        </w:rPr>
        <w:t>да се въведе изрично</w:t>
      </w:r>
      <w:r w:rsidRPr="0091598D">
        <w:rPr>
          <w:rFonts w:ascii="Times New Roman" w:hAnsi="Times New Roman" w:cs="Times New Roman"/>
          <w:lang w:val="bg-BG"/>
        </w:rPr>
        <w:t xml:space="preserve"> </w:t>
      </w:r>
      <w:r>
        <w:rPr>
          <w:rFonts w:ascii="Times New Roman" w:hAnsi="Times New Roman" w:cs="Times New Roman"/>
          <w:lang w:val="bg-BG"/>
        </w:rPr>
        <w:t>задължение з</w:t>
      </w:r>
      <w:r w:rsidRPr="0091598D">
        <w:rPr>
          <w:rFonts w:ascii="Times New Roman" w:hAnsi="Times New Roman" w:cs="Times New Roman"/>
          <w:lang w:val="bg-BG"/>
        </w:rPr>
        <w:t xml:space="preserve">а властите да прилагат принципа на </w:t>
      </w:r>
      <w:r>
        <w:rPr>
          <w:rFonts w:ascii="Times New Roman" w:hAnsi="Times New Roman" w:cs="Times New Roman"/>
          <w:lang w:val="bg-BG"/>
        </w:rPr>
        <w:t>най-добрия</w:t>
      </w:r>
      <w:r w:rsidRPr="0091598D">
        <w:rPr>
          <w:rFonts w:ascii="Times New Roman" w:hAnsi="Times New Roman" w:cs="Times New Roman"/>
          <w:lang w:val="bg-BG"/>
        </w:rPr>
        <w:t xml:space="preserve"> интерес на детето при всички административни производства.</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pStyle w:val="ListParagraph"/>
        <w:numPr>
          <w:ilvl w:val="0"/>
          <w:numId w:val="3"/>
        </w:numPr>
        <w:spacing w:line="276" w:lineRule="auto"/>
        <w:jc w:val="both"/>
        <w:rPr>
          <w:rFonts w:ascii="Times New Roman" w:hAnsi="Times New Roman" w:cs="Times New Roman"/>
          <w:lang w:val="bg-BG"/>
        </w:rPr>
      </w:pPr>
      <w:r w:rsidRPr="0091598D">
        <w:rPr>
          <w:rFonts w:ascii="Times New Roman" w:hAnsi="Times New Roman" w:cs="Times New Roman"/>
          <w:lang w:val="bg-BG"/>
        </w:rPr>
        <w:t xml:space="preserve">В ЗЧРБ </w:t>
      </w:r>
      <w:r>
        <w:rPr>
          <w:rFonts w:ascii="Times New Roman" w:hAnsi="Times New Roman" w:cs="Times New Roman"/>
          <w:lang w:val="bg-BG"/>
        </w:rPr>
        <w:t>да се</w:t>
      </w:r>
      <w:r w:rsidRPr="0091598D">
        <w:rPr>
          <w:rFonts w:ascii="Times New Roman" w:hAnsi="Times New Roman" w:cs="Times New Roman"/>
          <w:lang w:val="bg-BG"/>
        </w:rPr>
        <w:t xml:space="preserve"> включат дефиниции на „непридружени“ и „разделени</w:t>
      </w:r>
      <w:r>
        <w:rPr>
          <w:rFonts w:ascii="Times New Roman" w:hAnsi="Times New Roman" w:cs="Times New Roman"/>
          <w:lang w:val="bg-BG"/>
        </w:rPr>
        <w:t>“</w:t>
      </w:r>
      <w:r w:rsidRPr="0091598D">
        <w:rPr>
          <w:rFonts w:ascii="Times New Roman" w:hAnsi="Times New Roman" w:cs="Times New Roman"/>
          <w:lang w:val="bg-BG"/>
        </w:rPr>
        <w:t xml:space="preserve"> (придружени) деца и на „придружител“. </w:t>
      </w:r>
    </w:p>
    <w:p w:rsidR="00F7543A" w:rsidRPr="0091598D" w:rsidRDefault="00F7543A" w:rsidP="00F7543A">
      <w:pPr>
        <w:spacing w:line="276" w:lineRule="auto"/>
        <w:jc w:val="both"/>
        <w:rPr>
          <w:rFonts w:ascii="Times New Roman" w:hAnsi="Times New Roman" w:cs="Times New Roman"/>
        </w:rPr>
      </w:pPr>
    </w:p>
    <w:p w:rsidR="00F7543A" w:rsidRDefault="00F7543A" w:rsidP="00F7543A">
      <w:pPr>
        <w:pStyle w:val="ListParagraph"/>
        <w:numPr>
          <w:ilvl w:val="0"/>
          <w:numId w:val="5"/>
        </w:numPr>
        <w:spacing w:line="276" w:lineRule="auto"/>
        <w:jc w:val="both"/>
        <w:rPr>
          <w:rFonts w:hint="eastAsia"/>
        </w:rPr>
      </w:pPr>
      <w:r>
        <w:rPr>
          <w:rFonts w:ascii="Times New Roman" w:hAnsi="Times New Roman" w:cs="Times New Roman"/>
          <w:szCs w:val="24"/>
          <w:lang w:val="bg-BG"/>
        </w:rPr>
        <w:t xml:space="preserve">Да се измени предложеният чл. 7а, като се предвиди за представители на непридружени деца да се назначават служители на дирекция „Социално подпомагане“, а, когато детето е придружено от възрастен, който отговаря за него по закон или обичай, този възрастен да се назначава за представител освен ако това не е в разрез с висшия интерес на детето. Освен това ВКБООН препоръчва и изменения в закона, с които да се дефинира кое лице се счита за „възрастен, който отговаря за детето по закон или обичай“.  </w:t>
      </w:r>
    </w:p>
    <w:p w:rsidR="00F7543A" w:rsidRPr="0091598D" w:rsidRDefault="00F7543A" w:rsidP="00F7543A">
      <w:pPr>
        <w:pStyle w:val="ListParagraph"/>
        <w:spacing w:line="276" w:lineRule="auto"/>
        <w:rPr>
          <w:rFonts w:ascii="Times New Roman" w:hAnsi="Times New Roman" w:cs="Times New Roman"/>
          <w:lang w:val="bg-BG"/>
        </w:rPr>
      </w:pPr>
    </w:p>
    <w:p w:rsidR="00F7543A" w:rsidRPr="0091598D" w:rsidRDefault="00F7543A" w:rsidP="00F7543A">
      <w:pPr>
        <w:pStyle w:val="ListParagraph"/>
        <w:spacing w:line="276" w:lineRule="auto"/>
        <w:jc w:val="both"/>
        <w:rPr>
          <w:rFonts w:ascii="Times New Roman" w:hAnsi="Times New Roman" w:cs="Times New Roman"/>
          <w:lang w:val="bg-BG"/>
        </w:rPr>
      </w:pPr>
    </w:p>
    <w:p w:rsidR="00F7543A" w:rsidRPr="0091598D" w:rsidRDefault="00F7543A" w:rsidP="00F7543A">
      <w:pPr>
        <w:pStyle w:val="ListParagraph"/>
        <w:numPr>
          <w:ilvl w:val="1"/>
          <w:numId w:val="1"/>
        </w:numPr>
        <w:spacing w:line="276" w:lineRule="auto"/>
        <w:jc w:val="both"/>
        <w:rPr>
          <w:rFonts w:ascii="Times New Roman" w:hAnsi="Times New Roman" w:cs="Times New Roman"/>
          <w:b/>
          <w:lang w:val="bg-BG"/>
        </w:rPr>
      </w:pPr>
      <w:r w:rsidRPr="0091598D">
        <w:rPr>
          <w:rFonts w:ascii="Times New Roman" w:hAnsi="Times New Roman" w:cs="Times New Roman"/>
          <w:b/>
          <w:lang w:val="bg-BG"/>
        </w:rPr>
        <w:t xml:space="preserve"> </w:t>
      </w:r>
      <w:r>
        <w:rPr>
          <w:rFonts w:ascii="Times New Roman" w:hAnsi="Times New Roman" w:cs="Times New Roman"/>
          <w:b/>
          <w:lang w:val="bg-BG"/>
        </w:rPr>
        <w:t>Принудително настаняване</w:t>
      </w:r>
      <w:r w:rsidRPr="0091598D">
        <w:rPr>
          <w:rFonts w:ascii="Times New Roman" w:hAnsi="Times New Roman" w:cs="Times New Roman"/>
          <w:b/>
          <w:lang w:val="bg-BG"/>
        </w:rPr>
        <w:t xml:space="preserve"> </w:t>
      </w:r>
      <w:r>
        <w:rPr>
          <w:rFonts w:ascii="Times New Roman" w:hAnsi="Times New Roman" w:cs="Times New Roman"/>
          <w:b/>
          <w:lang w:val="bg-BG"/>
        </w:rPr>
        <w:t>с цел</w:t>
      </w:r>
      <w:r w:rsidRPr="0091598D">
        <w:rPr>
          <w:rFonts w:ascii="Times New Roman" w:hAnsi="Times New Roman" w:cs="Times New Roman"/>
          <w:b/>
          <w:lang w:val="bg-BG"/>
        </w:rPr>
        <w:t xml:space="preserve"> връщане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pStyle w:val="Default"/>
        <w:pBdr>
          <w:top w:val="single" w:sz="4" w:space="1" w:color="00000A"/>
          <w:left w:val="single" w:sz="4" w:space="4" w:color="00000A"/>
          <w:right w:val="single" w:sz="4" w:space="4" w:color="00000A"/>
        </w:pBdr>
        <w:spacing w:line="276" w:lineRule="auto"/>
        <w:jc w:val="both"/>
        <w:rPr>
          <w:color w:val="auto"/>
          <w:sz w:val="23"/>
          <w:szCs w:val="23"/>
          <w:lang w:val="bg-BG"/>
        </w:rPr>
      </w:pPr>
      <w:r w:rsidRPr="0091598D">
        <w:rPr>
          <w:color w:val="00000A"/>
          <w:lang w:val="bg-BG"/>
        </w:rPr>
        <w:t xml:space="preserve">10. </w:t>
      </w:r>
      <w:r w:rsidRPr="0091598D">
        <w:rPr>
          <w:color w:val="auto"/>
          <w:sz w:val="23"/>
          <w:szCs w:val="23"/>
          <w:lang w:val="bg-BG"/>
        </w:rPr>
        <w:t>В чл. 44 се правят следните изменения:</w:t>
      </w:r>
    </w:p>
    <w:p w:rsidR="00F7543A" w:rsidRPr="0091598D" w:rsidRDefault="00F7543A" w:rsidP="00F7543A">
      <w:pPr>
        <w:pStyle w:val="Default"/>
        <w:pBdr>
          <w:top w:val="single" w:sz="4" w:space="1" w:color="00000A"/>
          <w:left w:val="single" w:sz="4" w:space="4" w:color="00000A"/>
          <w:right w:val="single" w:sz="4" w:space="4" w:color="00000A"/>
        </w:pBdr>
        <w:spacing w:line="276" w:lineRule="auto"/>
        <w:jc w:val="both"/>
        <w:rPr>
          <w:color w:val="00000A"/>
          <w:lang w:val="bg-BG"/>
        </w:rPr>
      </w:pPr>
      <w:r w:rsidRPr="0091598D">
        <w:rPr>
          <w:color w:val="00000A"/>
          <w:lang w:val="bg-BG"/>
        </w:rPr>
        <w:t xml:space="preserve">а) </w:t>
      </w:r>
      <w:r w:rsidRPr="0091598D">
        <w:rPr>
          <w:color w:val="auto"/>
          <w:sz w:val="23"/>
          <w:szCs w:val="23"/>
          <w:lang w:val="bg-BG"/>
        </w:rPr>
        <w:t>алинея 5 се изменя така</w:t>
      </w:r>
      <w:r w:rsidRPr="0091598D">
        <w:rPr>
          <w:color w:val="00000A"/>
          <w:lang w:val="bg-BG"/>
        </w:rPr>
        <w:t xml:space="preserve">: </w:t>
      </w:r>
    </w:p>
    <w:p w:rsidR="00F7543A" w:rsidRPr="0091598D" w:rsidRDefault="00F7543A" w:rsidP="00F7543A">
      <w:pPr>
        <w:pStyle w:val="Default"/>
        <w:pBdr>
          <w:top w:val="single" w:sz="4" w:space="1" w:color="00000A"/>
          <w:left w:val="single" w:sz="4" w:space="4" w:color="00000A"/>
          <w:right w:val="single" w:sz="4" w:space="4" w:color="00000A"/>
        </w:pBdr>
        <w:spacing w:line="276" w:lineRule="auto"/>
        <w:jc w:val="both"/>
        <w:rPr>
          <w:color w:val="00000A"/>
          <w:lang w:val="bg-BG"/>
        </w:rPr>
      </w:pPr>
      <w:r w:rsidRPr="0091598D">
        <w:rPr>
          <w:color w:val="auto"/>
          <w:sz w:val="23"/>
          <w:szCs w:val="23"/>
          <w:lang w:val="bg-BG"/>
        </w:rPr>
        <w:t>„(5) Когато съществуват пречки чужденецът да напусне незабавно страната или да влезе в друга страна и няма насрочени действия за извеждане органът, издал заповедта за налагане на принудителната административна мярка или директорът на дирекция „Миграция“, след преценка на индивидуалните обстоятелства и на опасността от укриване или на осуетяване на връщането по друг начин разпореждат, по ред, определен в правилника за прилагане на закона, изпълнението, заедно или поотделно, на някоя от следните обезпечителни мерки</w:t>
      </w:r>
      <w:r w:rsidRPr="0091598D">
        <w:rPr>
          <w:color w:val="00000A"/>
          <w:lang w:val="bg-BG"/>
        </w:rPr>
        <w:t>:</w:t>
      </w:r>
    </w:p>
    <w:p w:rsidR="00F7543A" w:rsidRPr="0091598D" w:rsidRDefault="00F7543A" w:rsidP="00F7543A">
      <w:pPr>
        <w:pStyle w:val="Default"/>
        <w:pBdr>
          <w:top w:val="single" w:sz="4" w:space="1" w:color="00000A"/>
          <w:left w:val="single" w:sz="4" w:space="4" w:color="00000A"/>
          <w:right w:val="single" w:sz="4" w:space="4" w:color="00000A"/>
        </w:pBdr>
        <w:spacing w:line="276" w:lineRule="auto"/>
        <w:jc w:val="both"/>
        <w:rPr>
          <w:color w:val="00000A"/>
          <w:lang w:val="bg-BG"/>
        </w:rPr>
      </w:pPr>
      <w:r w:rsidRPr="0091598D">
        <w:rPr>
          <w:color w:val="00000A"/>
          <w:lang w:val="bg-BG"/>
        </w:rPr>
        <w:t xml:space="preserve">1. </w:t>
      </w:r>
      <w:r w:rsidRPr="0091598D">
        <w:rPr>
          <w:color w:val="auto"/>
          <w:sz w:val="23"/>
          <w:szCs w:val="23"/>
          <w:lang w:val="bg-BG"/>
        </w:rPr>
        <w:t>чужденецът се задължава да се явява ежеседмично в териториалната структура на Министерството на вътрешните работи по местопребиваването</w:t>
      </w:r>
      <w:r w:rsidRPr="0091598D">
        <w:rPr>
          <w:color w:val="00000A"/>
          <w:lang w:val="bg-BG"/>
        </w:rPr>
        <w:t xml:space="preserve">;    </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00000A"/>
          <w:lang w:val="bg-BG"/>
        </w:rPr>
        <w:t xml:space="preserve">2. </w:t>
      </w:r>
      <w:r w:rsidRPr="0091598D">
        <w:rPr>
          <w:color w:val="auto"/>
          <w:sz w:val="23"/>
          <w:szCs w:val="23"/>
          <w:lang w:val="bg-BG"/>
        </w:rPr>
        <w:t>чужденецът внася, лично или чрез трето лице, парична гаранция, в срок и размер, които се определят от органа, издаващ заповедта</w:t>
      </w:r>
      <w:r w:rsidRPr="0091598D">
        <w:rPr>
          <w:color w:val="00000A"/>
          <w:lang w:val="bg-BG"/>
        </w:rPr>
        <w:t xml:space="preserve">;  </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00000A"/>
          <w:lang w:val="bg-BG"/>
        </w:rPr>
        <w:t xml:space="preserve">3. </w:t>
      </w:r>
      <w:r w:rsidRPr="0091598D">
        <w:rPr>
          <w:color w:val="auto"/>
          <w:sz w:val="23"/>
          <w:szCs w:val="23"/>
          <w:lang w:val="bg-BG"/>
        </w:rPr>
        <w:t>чужденецът предава във временен залог валиден паспорт или друг документ за пътуване в чужбина, който получава обратно при изпълнение на връщането или експулсирането</w:t>
      </w:r>
      <w:r w:rsidRPr="0091598D">
        <w:rPr>
          <w:color w:val="00000A"/>
          <w:lang w:val="bg-BG"/>
        </w:rPr>
        <w:t xml:space="preserve">.”;   </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00000A"/>
          <w:lang w:val="bg-BG"/>
        </w:rPr>
        <w:t xml:space="preserve">б) </w:t>
      </w:r>
      <w:r w:rsidRPr="0091598D">
        <w:rPr>
          <w:color w:val="auto"/>
          <w:sz w:val="23"/>
          <w:szCs w:val="23"/>
          <w:lang w:val="bg-BG"/>
        </w:rPr>
        <w:t>алинея 6 се изменя така</w:t>
      </w:r>
      <w:r w:rsidRPr="0091598D">
        <w:rPr>
          <w:color w:val="00000A"/>
          <w:lang w:val="bg-BG"/>
        </w:rPr>
        <w:t xml:space="preserve">: </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auto"/>
          <w:sz w:val="23"/>
          <w:szCs w:val="23"/>
          <w:lang w:val="bg-BG"/>
        </w:rPr>
        <w:t xml:space="preserve">„(6) В случаите, когато чужденецът, на когото е наложена принудителна административна мярка по чл. 39а, ал. 1, т. 2 и 3, възпрепятства изпълнението на заповедта или е налице опасност от укриване органите по ал. 1 могат да издадат заповед за принудително настаняване на чужденеца в специален дом за временно настаняване на чужденци с цел организиране на връщането или експулсирането. </w:t>
      </w:r>
      <w:r w:rsidRPr="0091598D">
        <w:rPr>
          <w:color w:val="auto"/>
          <w:sz w:val="23"/>
          <w:szCs w:val="23"/>
          <w:lang w:val="bg-BG"/>
        </w:rPr>
        <w:lastRenderedPageBreak/>
        <w:t>Принудително настаняване се разпорежда и в случаите, когато чужденецът не изпълнява условията на наложените по ал. 5 мерки или основанията за прилагането им са отпаднали</w:t>
      </w:r>
      <w:r w:rsidRPr="0091598D">
        <w:rPr>
          <w:color w:val="00000A"/>
          <w:lang w:val="bg-BG"/>
        </w:rPr>
        <w:t xml:space="preserve">.”;  </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00000A"/>
          <w:lang w:val="bg-BG"/>
        </w:rPr>
        <w:t xml:space="preserve">в) </w:t>
      </w:r>
      <w:r w:rsidRPr="0091598D">
        <w:rPr>
          <w:color w:val="auto"/>
          <w:sz w:val="23"/>
          <w:szCs w:val="23"/>
          <w:lang w:val="bg-BG"/>
        </w:rPr>
        <w:t>алинея 8 се изменя така</w:t>
      </w:r>
      <w:r w:rsidRPr="0091598D">
        <w:rPr>
          <w:color w:val="00000A"/>
          <w:lang w:val="bg-BG"/>
        </w:rPr>
        <w:t xml:space="preserve">: </w:t>
      </w:r>
    </w:p>
    <w:p w:rsidR="00F7543A" w:rsidRPr="0091598D" w:rsidRDefault="00F7543A" w:rsidP="00F7543A">
      <w:pPr>
        <w:pBdr>
          <w:left w:val="single" w:sz="4" w:space="4" w:color="00000A"/>
          <w:bottom w:val="single" w:sz="4" w:space="1" w:color="00000A"/>
          <w:right w:val="single" w:sz="4" w:space="4" w:color="00000A"/>
        </w:pBdr>
        <w:spacing w:line="276" w:lineRule="auto"/>
        <w:jc w:val="both"/>
        <w:rPr>
          <w:rFonts w:ascii="Times New Roman" w:hAnsi="Times New Roman" w:cs="Times New Roman"/>
        </w:rPr>
      </w:pPr>
      <w:r w:rsidRPr="0091598D">
        <w:rPr>
          <w:sz w:val="23"/>
          <w:szCs w:val="23"/>
        </w:rPr>
        <w:t>„(8) Настаняването продължава до отпадане на обстоятелствата по ал. 6, но не повече от 6 месеца. За наличието на основанията за принудително настаняване в специален дом се извършват ежемесечни служебни проверки от директора на дирекция „Миграция“. По изключение, когато лицето отказва да съдейства на компетентните органи или има забавяне при получаване на необходимите документи за връщане или експулсиране, към датата на изтичане на разрешения срок на принудителното настаняване по ал. 6, директорът на дирекция „Миграция“ може да издаде заповед за продължаване на принудителното настаняване в специалния дом за срок, не по-дълъг от допълнителни 12 месеца. Заповедта за продължаване на принудителното настаняване подлежи на обжалване по реда на чл. 46а, ал. 1 и ал. 2. Когато с оглед на конкретните обстоятелства по случая се установи, че вече не съществува разумна възможност по правни или технически причини за принудителното извеждане на чужденеца, лицето се освобождава незабавно</w:t>
      </w:r>
      <w:r w:rsidRPr="0091598D">
        <w:rPr>
          <w:rFonts w:ascii="Times New Roman" w:hAnsi="Times New Roman" w:cs="Times New Roman"/>
        </w:rPr>
        <w:t>.”;</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00000A"/>
          <w:lang w:val="bg-BG"/>
        </w:rPr>
        <w:t xml:space="preserve">11. </w:t>
      </w:r>
      <w:r w:rsidRPr="0091598D">
        <w:rPr>
          <w:color w:val="auto"/>
          <w:sz w:val="23"/>
          <w:szCs w:val="23"/>
          <w:lang w:val="bg-BG"/>
        </w:rPr>
        <w:t>В чл. 46а се правят следните изменения</w:t>
      </w:r>
      <w:r w:rsidRPr="0091598D">
        <w:rPr>
          <w:color w:val="00000A"/>
          <w:lang w:val="bg-BG"/>
        </w:rPr>
        <w:t xml:space="preserve">: </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00000A"/>
          <w:lang w:val="bg-BG"/>
        </w:rPr>
        <w:t xml:space="preserve">а) </w:t>
      </w:r>
      <w:r w:rsidRPr="0091598D">
        <w:rPr>
          <w:color w:val="auto"/>
          <w:sz w:val="23"/>
          <w:szCs w:val="23"/>
          <w:lang w:val="bg-BG"/>
        </w:rPr>
        <w:t>алинея 3 се отменя</w:t>
      </w:r>
      <w:r w:rsidRPr="0091598D">
        <w:rPr>
          <w:color w:val="00000A"/>
          <w:lang w:val="bg-BG"/>
        </w:rPr>
        <w:t xml:space="preserve">; </w:t>
      </w:r>
    </w:p>
    <w:p w:rsidR="00F7543A" w:rsidRPr="0091598D" w:rsidRDefault="00F7543A" w:rsidP="00F7543A">
      <w:pPr>
        <w:pStyle w:val="Default"/>
        <w:pBdr>
          <w:left w:val="single" w:sz="4" w:space="4" w:color="00000A"/>
          <w:bottom w:val="single" w:sz="4" w:space="1" w:color="00000A"/>
          <w:right w:val="single" w:sz="4" w:space="4" w:color="00000A"/>
        </w:pBdr>
        <w:spacing w:line="276" w:lineRule="auto"/>
        <w:jc w:val="both"/>
        <w:rPr>
          <w:color w:val="00000A"/>
          <w:lang w:val="bg-BG"/>
        </w:rPr>
      </w:pPr>
      <w:r w:rsidRPr="0091598D">
        <w:rPr>
          <w:color w:val="00000A"/>
          <w:lang w:val="bg-BG"/>
        </w:rPr>
        <w:t xml:space="preserve">б) </w:t>
      </w:r>
      <w:r w:rsidRPr="0091598D">
        <w:rPr>
          <w:color w:val="auto"/>
          <w:sz w:val="23"/>
          <w:szCs w:val="23"/>
          <w:lang w:val="bg-BG"/>
        </w:rPr>
        <w:t>алинея 4 се отменя</w:t>
      </w:r>
      <w:r w:rsidRPr="0091598D">
        <w:rPr>
          <w:color w:val="00000A"/>
          <w:lang w:val="bg-BG"/>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Предложеният законопроект предвижда изменения, свързани със задържането на лица в обхвата на приложното поле на Директива 2008/115/EС (Директива за връщането). Лицата, търсещи закрила, не се считат за незаконно пребиваващи до влизането в сила на отрицателно решение по молбата им или на решение на последна инстанция, което прекратява правото им на престой като лица, търсещи закрила (съображение 9 от Директивата за връщането)</w:t>
      </w:r>
      <w:r w:rsidRPr="0091598D">
        <w:rPr>
          <w:rStyle w:val="FootnoteAnchor"/>
          <w:rFonts w:ascii="Times New Roman" w:hAnsi="Times New Roman" w:cs="Times New Roman"/>
        </w:rPr>
        <w:footnoteReference w:id="38"/>
      </w:r>
      <w:r w:rsidRPr="0091598D">
        <w:rPr>
          <w:rFonts w:ascii="Times New Roman" w:hAnsi="Times New Roman" w:cs="Times New Roman"/>
        </w:rPr>
        <w:t>. Въпреки това сред лицата в обхвата на Директивата за връщането е възможно да има лица, нуждаещи се от международна закрила, поради което е важно да се осигури спазването на съответните гаранции. Освен това ВКБООН припомня, че правото на свобода и сигурност, както е закрепено в международното право и това на ЕС, в това число чл. 5 от ЕКПЧ и чл. 6 от Хартата на основните права на Европейския съюз</w:t>
      </w:r>
      <w:r w:rsidRPr="0091598D">
        <w:rPr>
          <w:rStyle w:val="FootnoteAnchor"/>
          <w:rFonts w:ascii="Times New Roman" w:hAnsi="Times New Roman" w:cs="Times New Roman"/>
        </w:rPr>
        <w:footnoteReference w:id="39"/>
      </w:r>
      <w:r w:rsidRPr="0091598D">
        <w:rPr>
          <w:rFonts w:ascii="Times New Roman" w:hAnsi="Times New Roman" w:cs="Times New Roman"/>
        </w:rPr>
        <w:t xml:space="preserve"> (ХОПЕС) важи за всички лица на територията на дадена държава</w:t>
      </w:r>
      <w:r>
        <w:rPr>
          <w:rFonts w:ascii="Times New Roman" w:hAnsi="Times New Roman" w:cs="Times New Roman"/>
        </w:rPr>
        <w:t>.</w:t>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Понастоящем в ЗЧРБ е предвидена само една алтернатива на </w:t>
      </w:r>
      <w:r>
        <w:rPr>
          <w:rFonts w:ascii="Times New Roman" w:hAnsi="Times New Roman" w:cs="Times New Roman"/>
        </w:rPr>
        <w:t>принудителното настаняване</w:t>
      </w:r>
      <w:r w:rsidRPr="0091598D">
        <w:rPr>
          <w:rFonts w:ascii="Times New Roman" w:hAnsi="Times New Roman" w:cs="Times New Roman"/>
        </w:rPr>
        <w:t xml:space="preserve"> – редовно явяване в полицейското управление по местоживеене –, която обаче е вероятно да не е подходяща за лица, пристигнали неотдавна в страната. Освен това в случаите, когато тя би била наистина подходяща, досега е използвана недостатъчно. ВКБООН приветства въвеждането на допълнителни алтернативи на </w:t>
      </w:r>
      <w:r>
        <w:rPr>
          <w:rFonts w:ascii="Times New Roman" w:hAnsi="Times New Roman" w:cs="Times New Roman"/>
        </w:rPr>
        <w:t>принудителното настаняване</w:t>
      </w:r>
      <w:r w:rsidRPr="0091598D">
        <w:rPr>
          <w:rFonts w:ascii="Times New Roman" w:hAnsi="Times New Roman" w:cs="Times New Roman"/>
        </w:rPr>
        <w:t xml:space="preserve">, както са предвидени в предложеното изменение на чл. 44, ал. 5. ВКБООН обаче е загрижен за това, че текстът на предложените изменения не отразява напълно международните стандарти и тези на ЕС.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Както е потвърдено от Съда на Европейския съюз</w:t>
      </w:r>
      <w:r w:rsidRPr="0091598D">
        <w:rPr>
          <w:rStyle w:val="FootnoteAnchor"/>
          <w:rFonts w:ascii="Times New Roman" w:hAnsi="Times New Roman" w:cs="Times New Roman"/>
        </w:rPr>
        <w:footnoteReference w:id="40"/>
      </w:r>
      <w:r w:rsidRPr="0091598D">
        <w:rPr>
          <w:rFonts w:ascii="Times New Roman" w:hAnsi="Times New Roman" w:cs="Times New Roman"/>
        </w:rPr>
        <w:t xml:space="preserve">, Директивата за връщането предвижда </w:t>
      </w:r>
      <w:r w:rsidRPr="0091598D">
        <w:rPr>
          <w:rFonts w:ascii="Times New Roman" w:hAnsi="Times New Roman" w:cs="Times New Roman"/>
          <w:i/>
        </w:rPr>
        <w:t>степенуване на мерките, които да се предприемат преди принудителното изпълнение на решението за връщане: от мерки, които дават на съответното лице най-голяма свобода, а именно предоставянето на срок за доброволно напускане, до мерки, които ограничават най-много тази свобода, а именно задържане на специално за целта място; на всички тези етапи трябва да се спазва принципът на пропорционалност</w:t>
      </w:r>
      <w:r w:rsidRPr="0091598D">
        <w:rPr>
          <w:rFonts w:ascii="Times New Roman" w:hAnsi="Times New Roman" w:cs="Times New Roman"/>
        </w:rPr>
        <w:t xml:space="preserve">. Съгласно чл. 7, параграфи 3 и 4, от Директивата за връщане само при конкретни обстоятелства, като риск от укриване, държавите членки могат първо да наложат на подлежащото на връщане лице редовно явяване пред властите, внасяне на подходяща парична гаранция, предоставяне на документи или задължение за престой на определено място или, второ, да дадат срок за доброволно напускане, по-кратък от седем дена, или дори да се въздържат от предоставянето на такъв срок. В такава ситуация, но и когато задължението за връщане не е било изпълнено в срока за доброволно напускане, чл. 8, параграфи 1 и 4, от Директива 2008/115 предвижда, че за да се осигурят ефективни процедури за връщане, държавата членка, издала решението за връщане спрямо незаконно пребиваващия гражданин на трета страна, следва да извърши отвеждането от територията, като предприеме всички необходими мерки, в това число, когато е подходящо, принудителни мерки, които трябва да са пропорционални и да зачитат подобаващо, освен друго, основните права.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Параграфи 3 и 4 на </w:t>
      </w:r>
      <w:r>
        <w:rPr>
          <w:rFonts w:ascii="Times New Roman" w:hAnsi="Times New Roman" w:cs="Times New Roman"/>
        </w:rPr>
        <w:t>член</w:t>
      </w:r>
      <w:r w:rsidRPr="0091598D">
        <w:rPr>
          <w:rFonts w:ascii="Times New Roman" w:hAnsi="Times New Roman" w:cs="Times New Roman"/>
        </w:rPr>
        <w:t xml:space="preserve"> 7 са въведени частично в ЗЧРБ</w:t>
      </w:r>
      <w:r>
        <w:rPr>
          <w:rFonts w:ascii="Times New Roman" w:hAnsi="Times New Roman" w:cs="Times New Roman"/>
        </w:rPr>
        <w:t xml:space="preserve"> </w:t>
      </w:r>
      <w:r>
        <w:t>в чл.</w:t>
      </w:r>
      <w:r>
        <w:rPr>
          <w:lang w:val="en-US"/>
        </w:rPr>
        <w:t xml:space="preserve"> </w:t>
      </w:r>
      <w:proofErr w:type="gramStart"/>
      <w:r>
        <w:rPr>
          <w:lang w:val="en-US"/>
        </w:rPr>
        <w:t>39б)</w:t>
      </w:r>
      <w:r>
        <w:t>, алинеи 3 и 4.</w:t>
      </w:r>
      <w:proofErr w:type="gramEnd"/>
      <w:r w:rsidRPr="0091598D">
        <w:rPr>
          <w:rFonts w:ascii="Times New Roman" w:hAnsi="Times New Roman" w:cs="Times New Roman"/>
        </w:rPr>
        <w:t xml:space="preserve"> Член 44, ал. 5 обаче не споменава неспазване на срока за доброволно напускане или ситуация, в която не е предоставен такъв срок, а направо предвижда, че лицето подлежи на </w:t>
      </w:r>
      <w:r>
        <w:rPr>
          <w:rFonts w:ascii="Times New Roman" w:hAnsi="Times New Roman" w:cs="Times New Roman"/>
        </w:rPr>
        <w:t>принудително настаняване</w:t>
      </w:r>
      <w:r w:rsidRPr="0091598D">
        <w:rPr>
          <w:rFonts w:ascii="Times New Roman" w:hAnsi="Times New Roman" w:cs="Times New Roman"/>
        </w:rPr>
        <w:t xml:space="preserve"> след оценка на индивидуалните обстоятелства и на риска от укриване или възпрепятстване на връщането.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Освен това чл. 44, ал. 6 предвижда, че </w:t>
      </w:r>
      <w:r>
        <w:rPr>
          <w:rFonts w:ascii="Times New Roman" w:hAnsi="Times New Roman" w:cs="Times New Roman"/>
        </w:rPr>
        <w:t>принудително настаняване</w:t>
      </w:r>
      <w:r w:rsidRPr="0091598D">
        <w:rPr>
          <w:rFonts w:ascii="Times New Roman" w:hAnsi="Times New Roman" w:cs="Times New Roman"/>
        </w:rPr>
        <w:t xml:space="preserve"> се прилага спрямо лице, което не спазва ограниченията на свободата, наложени по чл. 44, ал. 5. </w:t>
      </w:r>
      <w:r>
        <w:rPr>
          <w:rFonts w:ascii="Times New Roman" w:hAnsi="Times New Roman" w:cs="Times New Roman"/>
        </w:rPr>
        <w:t>О</w:t>
      </w:r>
      <w:r w:rsidRPr="0091598D">
        <w:rPr>
          <w:rFonts w:ascii="Times New Roman" w:hAnsi="Times New Roman" w:cs="Times New Roman"/>
        </w:rPr>
        <w:t xml:space="preserve">снованията, на които може да се </w:t>
      </w:r>
      <w:r w:rsidRPr="0091598D">
        <w:rPr>
          <w:rFonts w:ascii="Times New Roman" w:hAnsi="Times New Roman" w:cs="Times New Roman"/>
        </w:rPr>
        <w:lastRenderedPageBreak/>
        <w:t xml:space="preserve">наложи </w:t>
      </w:r>
      <w:r>
        <w:rPr>
          <w:rFonts w:ascii="Times New Roman" w:hAnsi="Times New Roman" w:cs="Times New Roman"/>
        </w:rPr>
        <w:t>принудително настаняване</w:t>
      </w:r>
      <w:r w:rsidRPr="0091598D">
        <w:rPr>
          <w:rFonts w:ascii="Times New Roman" w:hAnsi="Times New Roman" w:cs="Times New Roman"/>
        </w:rPr>
        <w:t xml:space="preserve"> </w:t>
      </w:r>
      <w:r>
        <w:rPr>
          <w:rFonts w:ascii="Times New Roman" w:hAnsi="Times New Roman" w:cs="Times New Roman"/>
        </w:rPr>
        <w:t>с цел</w:t>
      </w:r>
      <w:r w:rsidRPr="0091598D">
        <w:rPr>
          <w:rFonts w:ascii="Times New Roman" w:hAnsi="Times New Roman" w:cs="Times New Roman"/>
        </w:rPr>
        <w:t xml:space="preserve"> </w:t>
      </w:r>
      <w:r>
        <w:rPr>
          <w:rFonts w:ascii="Times New Roman" w:hAnsi="Times New Roman" w:cs="Times New Roman"/>
        </w:rPr>
        <w:t>изпълнение</w:t>
      </w:r>
      <w:r w:rsidRPr="0091598D">
        <w:rPr>
          <w:rFonts w:ascii="Times New Roman" w:hAnsi="Times New Roman" w:cs="Times New Roman"/>
        </w:rPr>
        <w:t xml:space="preserve"> на връщането, </w:t>
      </w:r>
      <w:r>
        <w:rPr>
          <w:rFonts w:ascii="Times New Roman" w:hAnsi="Times New Roman" w:cs="Times New Roman"/>
        </w:rPr>
        <w:t>-</w:t>
      </w:r>
      <w:r w:rsidRPr="0091598D">
        <w:rPr>
          <w:rFonts w:ascii="Times New Roman" w:hAnsi="Times New Roman" w:cs="Times New Roman"/>
        </w:rPr>
        <w:t xml:space="preserve"> са изброени в чл. 15, ал. 1</w:t>
      </w:r>
      <w:r>
        <w:rPr>
          <w:rFonts w:ascii="Times New Roman" w:hAnsi="Times New Roman" w:cs="Times New Roman"/>
        </w:rPr>
        <w:t xml:space="preserve"> от Директивата на връщането</w:t>
      </w:r>
      <w:r w:rsidRPr="0091598D">
        <w:rPr>
          <w:rFonts w:ascii="Times New Roman" w:hAnsi="Times New Roman" w:cs="Times New Roman"/>
        </w:rPr>
        <w:t xml:space="preserve">, който изисква наличието на риск от укриване или действия от страна на гражданина на трета страна за избягване или възпрепятстване на подготовката на връщането или отвеждането от територията. Това вече е отразено в първото изречение на чл. 44, ал. 6. </w:t>
      </w:r>
      <w:bookmarkStart w:id="2" w:name="move4883353561"/>
      <w:r w:rsidRPr="0091598D">
        <w:rPr>
          <w:rFonts w:ascii="Times New Roman" w:hAnsi="Times New Roman" w:cs="Times New Roman"/>
        </w:rPr>
        <w:t xml:space="preserve">Автоматичното задържане при неспазване на ограниченията, наложени по чл. 44, ал.5, не е в съответствие с Директивата. </w:t>
      </w:r>
      <w:bookmarkEnd w:id="2"/>
      <w:r w:rsidRPr="0091598D">
        <w:rPr>
          <w:rFonts w:ascii="Times New Roman" w:hAnsi="Times New Roman" w:cs="Times New Roman"/>
        </w:rPr>
        <w:t xml:space="preserve">Освен това Директивата за връщането изисква също задържането да бъде за възможно най-кратък срок, като преди това се разглежда индивидуално всеки отделен случай и се преценява прилагането на алтернативи. Член 44, ал. 6 не въвежда тези гаранции.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Като приветства предложените допълнителни алтернативи на задържането, ВКБООН отбелязва, че </w:t>
      </w:r>
      <w:r>
        <w:rPr>
          <w:rFonts w:ascii="Times New Roman" w:hAnsi="Times New Roman" w:cs="Times New Roman"/>
        </w:rPr>
        <w:t>при прилагането на алтернатива на задържане</w:t>
      </w:r>
      <w:r w:rsidRPr="0091598D">
        <w:rPr>
          <w:rFonts w:ascii="Times New Roman" w:hAnsi="Times New Roman" w:cs="Times New Roman"/>
        </w:rPr>
        <w:t xml:space="preserve"> с парична гаранция и гарант може да </w:t>
      </w:r>
      <w:r>
        <w:rPr>
          <w:rFonts w:ascii="Times New Roman" w:hAnsi="Times New Roman" w:cs="Times New Roman"/>
        </w:rPr>
        <w:t xml:space="preserve">се </w:t>
      </w:r>
      <w:r w:rsidRPr="0091598D">
        <w:rPr>
          <w:rFonts w:ascii="Times New Roman" w:hAnsi="Times New Roman" w:cs="Times New Roman"/>
        </w:rPr>
        <w:t>дискриминира</w:t>
      </w:r>
      <w:r>
        <w:rPr>
          <w:rFonts w:ascii="Times New Roman" w:hAnsi="Times New Roman" w:cs="Times New Roman"/>
        </w:rPr>
        <w:t>т</w:t>
      </w:r>
      <w:r w:rsidRPr="0091598D">
        <w:rPr>
          <w:rFonts w:ascii="Times New Roman" w:hAnsi="Times New Roman" w:cs="Times New Roman"/>
        </w:rPr>
        <w:t xml:space="preserve"> лицата с по-ограничени финансови средства или тези, които не са установили връзки в общността.  В резултат от това при </w:t>
      </w:r>
      <w:r>
        <w:rPr>
          <w:rFonts w:ascii="Times New Roman" w:hAnsi="Times New Roman" w:cs="Times New Roman"/>
        </w:rPr>
        <w:t xml:space="preserve"> алтернатива на задържане</w:t>
      </w:r>
      <w:r w:rsidRPr="0091598D">
        <w:rPr>
          <w:rFonts w:ascii="Times New Roman" w:hAnsi="Times New Roman" w:cs="Times New Roman"/>
        </w:rPr>
        <w:t xml:space="preserve"> с парична гаранция/гарант </w:t>
      </w:r>
      <w:r>
        <w:rPr>
          <w:rFonts w:ascii="Times New Roman" w:hAnsi="Times New Roman" w:cs="Times New Roman"/>
        </w:rPr>
        <w:t xml:space="preserve">на </w:t>
      </w:r>
      <w:r w:rsidRPr="0091598D">
        <w:rPr>
          <w:rFonts w:ascii="Times New Roman" w:hAnsi="Times New Roman" w:cs="Times New Roman"/>
        </w:rPr>
        <w:t>правителствата</w:t>
      </w:r>
      <w:r>
        <w:rPr>
          <w:rFonts w:ascii="Times New Roman" w:hAnsi="Times New Roman" w:cs="Times New Roman"/>
        </w:rPr>
        <w:t xml:space="preserve"> се препоръчва да използват опции, които</w:t>
      </w:r>
      <w:r w:rsidRPr="0091598D">
        <w:rPr>
          <w:rFonts w:ascii="Times New Roman" w:hAnsi="Times New Roman" w:cs="Times New Roman"/>
        </w:rPr>
        <w:t xml:space="preserve"> </w:t>
      </w:r>
      <w:r>
        <w:rPr>
          <w:rFonts w:ascii="Times New Roman" w:hAnsi="Times New Roman" w:cs="Times New Roman"/>
        </w:rPr>
        <w:t>не</w:t>
      </w:r>
      <w:r w:rsidRPr="0091598D">
        <w:rPr>
          <w:rFonts w:ascii="Times New Roman" w:hAnsi="Times New Roman" w:cs="Times New Roman"/>
        </w:rPr>
        <w:t xml:space="preserve"> </w:t>
      </w:r>
      <w:proofErr w:type="spellStart"/>
      <w:r w:rsidRPr="0091598D">
        <w:rPr>
          <w:rFonts w:ascii="Times New Roman" w:hAnsi="Times New Roman" w:cs="Times New Roman"/>
        </w:rPr>
        <w:t>не</w:t>
      </w:r>
      <w:proofErr w:type="spellEnd"/>
      <w:r w:rsidRPr="0091598D">
        <w:rPr>
          <w:rFonts w:ascii="Times New Roman" w:hAnsi="Times New Roman" w:cs="Times New Roman"/>
        </w:rPr>
        <w:t xml:space="preserve"> изискват от лицата, търсещи закрила, да внасят парична гаранция. За такива лица може, например, да „гарантира“ НПО или в качеството си на гарант, или по силата на споразумение с правителството</w:t>
      </w:r>
      <w:r w:rsidRPr="0091598D">
        <w:rPr>
          <w:rStyle w:val="FootnoteAnchor"/>
          <w:rFonts w:ascii="Times New Roman" w:hAnsi="Times New Roman" w:cs="Times New Roman"/>
        </w:rPr>
        <w:footnoteReference w:id="41"/>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2C3A37">
        <w:rPr>
          <w:rFonts w:ascii="Times New Roman" w:hAnsi="Times New Roman" w:cs="Times New Roman"/>
        </w:rPr>
        <w:t xml:space="preserve">ВКБООН отбелязва със загриженост, че </w:t>
      </w:r>
      <w:r w:rsidRPr="0091666E">
        <w:rPr>
          <w:rFonts w:ascii="Times New Roman" w:hAnsi="Times New Roman" w:cs="Times New Roman"/>
        </w:rPr>
        <w:t xml:space="preserve">предложената редакция на чл. 44, ал. 5, т. </w:t>
      </w:r>
      <w:proofErr w:type="gramStart"/>
      <w:r w:rsidRPr="009D5698">
        <w:rPr>
          <w:rFonts w:ascii="Times New Roman" w:hAnsi="Times New Roman" w:cs="Times New Roman"/>
          <w:lang w:val="en-US"/>
        </w:rPr>
        <w:t>2</w:t>
      </w:r>
      <w:r w:rsidRPr="0091666E">
        <w:rPr>
          <w:rFonts w:ascii="Times New Roman" w:hAnsi="Times New Roman" w:cs="Times New Roman"/>
        </w:rPr>
        <w:t>, според която чужденецът внася, лично или чрез трето лице, парична гаранция, в срок и размер, които се определят от органа, издаващ заповедта,</w:t>
      </w:r>
      <w:r w:rsidRPr="009D5698">
        <w:rPr>
          <w:rFonts w:ascii="Times New Roman" w:hAnsi="Times New Roman" w:cs="Times New Roman" w:hint="eastAsia"/>
        </w:rPr>
        <w:t xml:space="preserve"> </w:t>
      </w:r>
      <w:r w:rsidRPr="009D5698">
        <w:rPr>
          <w:rFonts w:ascii="Times New Roman" w:hAnsi="Times New Roman" w:cs="Times New Roman"/>
        </w:rPr>
        <w:t>може да доведе до произвол и злоупотреба</w:t>
      </w:r>
      <w:r w:rsidRPr="009D5698">
        <w:rPr>
          <w:rFonts w:ascii="Times New Roman" w:hAnsi="Times New Roman" w:cs="Times New Roman" w:hint="eastAsia"/>
        </w:rPr>
        <w:t>.</w:t>
      </w:r>
      <w:proofErr w:type="gramEnd"/>
      <w:r w:rsidRPr="0091666E">
        <w:rPr>
          <w:rFonts w:ascii="Times New Roman" w:hAnsi="Times New Roman" w:cs="Times New Roman"/>
        </w:rPr>
        <w:t xml:space="preserve"> В закона трябва да се предвидят</w:t>
      </w:r>
      <w:r w:rsidRPr="0091598D">
        <w:rPr>
          <w:rFonts w:ascii="Times New Roman" w:hAnsi="Times New Roman" w:cs="Times New Roman"/>
        </w:rPr>
        <w:t xml:space="preserve"> срокове и максимален размер на паричната гаранция. Освен това съществен компонент от системите </w:t>
      </w:r>
      <w:r>
        <w:rPr>
          <w:rFonts w:ascii="Times New Roman" w:hAnsi="Times New Roman" w:cs="Times New Roman"/>
        </w:rPr>
        <w:t xml:space="preserve">за алтернатива чрез </w:t>
      </w:r>
      <w:r w:rsidRPr="0091598D">
        <w:rPr>
          <w:rFonts w:ascii="Times New Roman" w:hAnsi="Times New Roman" w:cs="Times New Roman"/>
        </w:rPr>
        <w:t xml:space="preserve">парична гаранция и гаранти са предпазните механизми срещу злоупотреба, корупция и/или експлоатация, като проверки и надзор.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ВКБООН изразява загриженост, че предложените промени във връзка със съдебния контрол на </w:t>
      </w:r>
      <w:r>
        <w:rPr>
          <w:rFonts w:ascii="Times New Roman" w:hAnsi="Times New Roman" w:cs="Times New Roman"/>
        </w:rPr>
        <w:t>принудително настаняване</w:t>
      </w:r>
      <w:r w:rsidRPr="0091598D">
        <w:rPr>
          <w:rFonts w:ascii="Times New Roman" w:hAnsi="Times New Roman" w:cs="Times New Roman"/>
        </w:rPr>
        <w:t xml:space="preserve"> над 6 месеца не са в съответствие с чл. 15, параграф 3 от Директивата за връщането поради ограничаването на съдебния контрол на задържането само до случаите на подадено обжалване от </w:t>
      </w:r>
      <w:r>
        <w:rPr>
          <w:rFonts w:ascii="Times New Roman" w:hAnsi="Times New Roman" w:cs="Times New Roman"/>
        </w:rPr>
        <w:t>чужденеца</w:t>
      </w:r>
      <w:r w:rsidRPr="0091598D">
        <w:rPr>
          <w:rFonts w:ascii="Times New Roman" w:hAnsi="Times New Roman" w:cs="Times New Roman"/>
        </w:rPr>
        <w:t>. Предложените изменения на чл. 44, ал. 8 предвиждат, че след изтичане на разрешения срок на принудителното настаняване до 6 месеца директорът на дирекция „Миграция“ може да издаде заповед за продължаване на принудителното настаняване в специалния дом за срок, не по-дълъг от допълнителни 12 месеца. Според сега действащото законодателство</w:t>
      </w:r>
      <w:r w:rsidRPr="006A1117">
        <w:rPr>
          <w:rFonts w:ascii="Times New Roman" w:hAnsi="Times New Roman" w:cs="Times New Roman"/>
        </w:rPr>
        <w:t xml:space="preserve">, преди изтичане на </w:t>
      </w:r>
      <w:r w:rsidRPr="003E4622">
        <w:rPr>
          <w:rFonts w:ascii="Times New Roman" w:hAnsi="Times New Roman" w:cs="Times New Roman"/>
          <w:color w:val="000000"/>
          <w:shd w:val="clear" w:color="auto" w:fill="FEFEFE"/>
        </w:rPr>
        <w:t>всеки 6 месеца от настаняването в СДВНЧ,</w:t>
      </w:r>
      <w:r w:rsidRPr="006A1117">
        <w:rPr>
          <w:rFonts w:ascii="Times New Roman" w:hAnsi="Times New Roman" w:cs="Times New Roman"/>
        </w:rPr>
        <w:t xml:space="preserve"> дирекция „Миграция“ пред</w:t>
      </w:r>
      <w:r>
        <w:rPr>
          <w:rFonts w:ascii="Times New Roman" w:hAnsi="Times New Roman" w:cs="Times New Roman"/>
        </w:rPr>
        <w:t>о</w:t>
      </w:r>
      <w:r w:rsidRPr="006A1117">
        <w:rPr>
          <w:rFonts w:ascii="Times New Roman" w:hAnsi="Times New Roman" w:cs="Times New Roman"/>
        </w:rPr>
        <w:t xml:space="preserve">ставя на съда </w:t>
      </w:r>
      <w:r w:rsidRPr="000A7A9B">
        <w:rPr>
          <w:rFonts w:ascii="Times New Roman" w:hAnsi="Times New Roman" w:cs="Times New Roman"/>
          <w:shd w:val="clear" w:color="auto" w:fill="FEFEFE"/>
        </w:rPr>
        <w:t>информация за чужденците, които не са изведени от страната поради наличието на пречки за това</w:t>
      </w:r>
      <w:r w:rsidRPr="003E4622">
        <w:rPr>
          <w:rFonts w:ascii="Times New Roman" w:hAnsi="Times New Roman" w:cs="Times New Roman"/>
          <w:color w:val="000000"/>
          <w:shd w:val="clear" w:color="auto" w:fill="FEFEFE"/>
        </w:rPr>
        <w:t>.</w:t>
      </w:r>
      <w:r w:rsidRPr="0091598D">
        <w:rPr>
          <w:rFonts w:ascii="Times New Roman" w:hAnsi="Times New Roman" w:cs="Times New Roman"/>
        </w:rPr>
        <w:t xml:space="preserve"> Съдът определя служебно или при подадена от </w:t>
      </w:r>
      <w:r>
        <w:rPr>
          <w:rFonts w:ascii="Times New Roman" w:hAnsi="Times New Roman" w:cs="Times New Roman"/>
        </w:rPr>
        <w:t>чужденеца</w:t>
      </w:r>
      <w:r w:rsidRPr="0091598D">
        <w:rPr>
          <w:rFonts w:ascii="Times New Roman" w:hAnsi="Times New Roman" w:cs="Times New Roman"/>
        </w:rPr>
        <w:t xml:space="preserve"> жалба дали принудителното настаняване следва да бъде продължено, заменено с други мерки или прекратено. Тази разпоредба осигурява прилагането на съдебен контрол върху всички случаи на продължително задържане, както се изисква в чл. 15, параграф 3 от Директивата за връщането и както е потвърдено от Съда на ЕС</w:t>
      </w:r>
      <w:r w:rsidRPr="0091598D">
        <w:rPr>
          <w:rStyle w:val="FootnoteAnchor"/>
          <w:rFonts w:ascii="Times New Roman" w:hAnsi="Times New Roman" w:cs="Times New Roman"/>
        </w:rPr>
        <w:footnoteReference w:id="42"/>
      </w:r>
      <w:r w:rsidRPr="0091598D">
        <w:rPr>
          <w:rFonts w:ascii="Times New Roman" w:hAnsi="Times New Roman" w:cs="Times New Roman"/>
        </w:rPr>
        <w:t xml:space="preserve">. Предложените промени, ако бъдат приети, ще ограничат това само до случаите, когато </w:t>
      </w:r>
      <w:r>
        <w:rPr>
          <w:rFonts w:ascii="Times New Roman" w:hAnsi="Times New Roman" w:cs="Times New Roman"/>
        </w:rPr>
        <w:t>чужденецът</w:t>
      </w:r>
      <w:r w:rsidRPr="0091598D">
        <w:rPr>
          <w:rFonts w:ascii="Times New Roman" w:hAnsi="Times New Roman" w:cs="Times New Roman"/>
        </w:rPr>
        <w:t xml:space="preserve"> е подал жалба. </w:t>
      </w:r>
      <w:r>
        <w:rPr>
          <w:rFonts w:ascii="Times New Roman" w:hAnsi="Times New Roman" w:cs="Times New Roman"/>
        </w:rPr>
        <w:t xml:space="preserve">Освен това, докато настоящата разпоредба предвижда автоматично преразглеждане на принудителното настаняване на всеки 6 месеца, предложените изменения може да доведат до това лица да бъдат в условия на принудително настаняване за 12 месеца, без да има възможност за съдебен контрол на такова продължително задържане. </w:t>
      </w:r>
      <w:r>
        <w:rPr>
          <w:rFonts w:ascii="Times New Roman" w:hAnsi="Times New Roman" w:cs="Times New Roman"/>
          <w:lang w:val="en-US"/>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rPr>
      </w:pPr>
      <w:r w:rsidRPr="0091598D">
        <w:rPr>
          <w:rFonts w:ascii="Times New Roman" w:hAnsi="Times New Roman" w:cs="Times New Roman"/>
        </w:rPr>
        <w:t xml:space="preserve">ВКБООН припомня, че Съдът на ЕС е определил разпоредбата на член 15 от Директивата за връщане като безусловна и достатъчно точна, при което прилагането </w:t>
      </w:r>
      <w:r w:rsidRPr="00293D37">
        <w:rPr>
          <w:rFonts w:ascii="Times New Roman" w:hAnsi="Times New Roman" w:cs="Times New Roman"/>
          <w:shd w:val="clear" w:color="auto" w:fill="FFFFFF"/>
        </w:rPr>
        <w:t>ѝ</w:t>
      </w:r>
      <w:r w:rsidRPr="0091598D">
        <w:rPr>
          <w:rFonts w:ascii="Times New Roman" w:hAnsi="Times New Roman" w:cs="Times New Roman"/>
        </w:rPr>
        <w:t xml:space="preserve"> не изисква от държавите членки други специфични елементи</w:t>
      </w:r>
      <w:r w:rsidRPr="0091598D">
        <w:rPr>
          <w:rStyle w:val="FootnoteAnchor"/>
          <w:rFonts w:ascii="Times New Roman" w:hAnsi="Times New Roman" w:cs="Times New Roman"/>
        </w:rPr>
        <w:footnoteReference w:id="43"/>
      </w:r>
      <w:r w:rsidRPr="0091598D">
        <w:rPr>
          <w:rFonts w:ascii="Times New Roman" w:hAnsi="Times New Roman" w:cs="Times New Roman"/>
        </w:rPr>
        <w:t xml:space="preserve">. </w:t>
      </w:r>
    </w:p>
    <w:p w:rsidR="00F7543A" w:rsidRPr="0091598D" w:rsidRDefault="00F7543A" w:rsidP="00F7543A">
      <w:pPr>
        <w:spacing w:line="276" w:lineRule="auto"/>
        <w:jc w:val="both"/>
        <w:rPr>
          <w:rFonts w:ascii="Times New Roman" w:hAnsi="Times New Roman" w:cs="Times New Roman"/>
        </w:rPr>
      </w:pPr>
    </w:p>
    <w:p w:rsidR="00F7543A" w:rsidRPr="0091598D" w:rsidRDefault="00F7543A" w:rsidP="00F7543A">
      <w:pPr>
        <w:spacing w:line="276" w:lineRule="auto"/>
        <w:jc w:val="both"/>
        <w:rPr>
          <w:rFonts w:ascii="Times New Roman" w:hAnsi="Times New Roman" w:cs="Times New Roman"/>
          <w:b/>
        </w:rPr>
      </w:pPr>
      <w:r w:rsidRPr="0091598D">
        <w:rPr>
          <w:rFonts w:ascii="Times New Roman" w:hAnsi="Times New Roman" w:cs="Times New Roman"/>
          <w:b/>
        </w:rPr>
        <w:t xml:space="preserve">ВКБООН препоръчва </w:t>
      </w:r>
      <w:r>
        <w:rPr>
          <w:rFonts w:ascii="Times New Roman" w:hAnsi="Times New Roman" w:cs="Times New Roman"/>
          <w:b/>
        </w:rPr>
        <w:t xml:space="preserve">на </w:t>
      </w:r>
      <w:r w:rsidRPr="0091598D">
        <w:rPr>
          <w:rFonts w:ascii="Times New Roman" w:hAnsi="Times New Roman" w:cs="Times New Roman"/>
          <w:b/>
        </w:rPr>
        <w:t>правителството следното:</w:t>
      </w:r>
    </w:p>
    <w:p w:rsidR="00F7543A" w:rsidRPr="0091598D" w:rsidRDefault="00F7543A" w:rsidP="00F7543A">
      <w:pPr>
        <w:spacing w:line="276" w:lineRule="auto"/>
        <w:jc w:val="both"/>
        <w:rPr>
          <w:rFonts w:ascii="Times New Roman" w:hAnsi="Times New Roman" w:cs="Times New Roman"/>
        </w:rPr>
      </w:pPr>
    </w:p>
    <w:p w:rsidR="00F7543A" w:rsidRDefault="00F7543A" w:rsidP="00F7543A">
      <w:pPr>
        <w:pStyle w:val="ListParagraph"/>
        <w:numPr>
          <w:ilvl w:val="0"/>
          <w:numId w:val="4"/>
        </w:numPr>
        <w:spacing w:line="276" w:lineRule="auto"/>
        <w:jc w:val="both"/>
        <w:rPr>
          <w:rFonts w:ascii="Times New Roman" w:hAnsi="Times New Roman" w:cs="Times New Roman"/>
          <w:lang w:val="bg-BG"/>
        </w:rPr>
      </w:pPr>
      <w:r>
        <w:rPr>
          <w:rFonts w:ascii="Times New Roman" w:hAnsi="Times New Roman" w:cs="Times New Roman"/>
          <w:lang w:val="bg-BG"/>
        </w:rPr>
        <w:t>Да гарантира, че а</w:t>
      </w:r>
      <w:r w:rsidRPr="0091598D">
        <w:rPr>
          <w:rFonts w:ascii="Times New Roman" w:hAnsi="Times New Roman" w:cs="Times New Roman"/>
          <w:lang w:val="bg-BG"/>
        </w:rPr>
        <w:t xml:space="preserve">лтернативите на задържането отговарят на международните и европейските стандарти, начините за прилагането им </w:t>
      </w:r>
      <w:r>
        <w:rPr>
          <w:rFonts w:ascii="Times New Roman" w:hAnsi="Times New Roman" w:cs="Times New Roman"/>
          <w:lang w:val="bg-BG"/>
        </w:rPr>
        <w:t xml:space="preserve">- </w:t>
      </w:r>
      <w:r w:rsidRPr="0091598D">
        <w:rPr>
          <w:rFonts w:ascii="Times New Roman" w:hAnsi="Times New Roman" w:cs="Times New Roman"/>
          <w:lang w:val="bg-BG"/>
        </w:rPr>
        <w:t xml:space="preserve">са ясно разписани в закона и е въведена система за предотвратяване на произвол и злоупотреба. </w:t>
      </w:r>
    </w:p>
    <w:p w:rsidR="00F7543A" w:rsidRPr="0017550D" w:rsidRDefault="00F7543A" w:rsidP="00F7543A">
      <w:pPr>
        <w:pStyle w:val="ListParagraph"/>
        <w:numPr>
          <w:ilvl w:val="0"/>
          <w:numId w:val="4"/>
        </w:numPr>
        <w:spacing w:line="276" w:lineRule="auto"/>
        <w:jc w:val="both"/>
        <w:rPr>
          <w:rFonts w:hint="eastAsia"/>
          <w:highlight w:val="yellow"/>
        </w:rPr>
      </w:pPr>
      <w:r w:rsidRPr="009E5E69">
        <w:rPr>
          <w:lang w:val="bg-BG"/>
        </w:rPr>
        <w:t>Да</w:t>
      </w:r>
      <w:r>
        <w:rPr>
          <w:lang w:val="bg-BG"/>
        </w:rPr>
        <w:t xml:space="preserve"> се измени </w:t>
      </w:r>
      <w:r w:rsidRPr="00C7558B">
        <w:rPr>
          <w:lang w:val="bg-BG"/>
        </w:rPr>
        <w:t>предложеният</w:t>
      </w:r>
      <w:r w:rsidRPr="00C7558B">
        <w:rPr>
          <w:lang w:val="en-US"/>
        </w:rPr>
        <w:t xml:space="preserve"> </w:t>
      </w:r>
      <w:r w:rsidRPr="00C7558B">
        <w:rPr>
          <w:lang w:val="bg-BG"/>
        </w:rPr>
        <w:t>чл.</w:t>
      </w:r>
      <w:r w:rsidRPr="00C7558B">
        <w:rPr>
          <w:lang w:val="en-US"/>
        </w:rPr>
        <w:t xml:space="preserve"> 45, </w:t>
      </w:r>
      <w:proofErr w:type="spellStart"/>
      <w:r w:rsidRPr="00C7558B">
        <w:rPr>
          <w:lang w:val="en-US"/>
        </w:rPr>
        <w:t>ал</w:t>
      </w:r>
      <w:proofErr w:type="spellEnd"/>
      <w:r w:rsidRPr="00C7558B">
        <w:rPr>
          <w:lang w:val="en-US"/>
        </w:rPr>
        <w:t>. 5, т. 2</w:t>
      </w:r>
      <w:r w:rsidRPr="00C7558B">
        <w:rPr>
          <w:lang w:val="bg-BG"/>
        </w:rPr>
        <w:t>, като се предвидят срокове и максимален размер на паричната гаранция.</w:t>
      </w:r>
      <w:r w:rsidRPr="0017550D">
        <w:rPr>
          <w:highlight w:val="yellow"/>
          <w:lang w:val="bg-BG"/>
        </w:rPr>
        <w:t xml:space="preserve"> </w:t>
      </w:r>
      <w:r w:rsidRPr="0017550D">
        <w:rPr>
          <w:highlight w:val="yellow"/>
          <w:lang w:val="en-US"/>
        </w:rPr>
        <w:t xml:space="preserve"> </w:t>
      </w:r>
    </w:p>
    <w:p w:rsidR="00F7543A" w:rsidRPr="0091598D" w:rsidRDefault="00F7543A" w:rsidP="00F7543A">
      <w:pPr>
        <w:pStyle w:val="ListParagraph"/>
        <w:numPr>
          <w:ilvl w:val="0"/>
          <w:numId w:val="4"/>
        </w:numPr>
        <w:spacing w:line="276" w:lineRule="auto"/>
        <w:jc w:val="both"/>
        <w:rPr>
          <w:rFonts w:ascii="Times New Roman" w:hAnsi="Times New Roman" w:cs="Times New Roman"/>
          <w:lang w:val="bg-BG"/>
        </w:rPr>
      </w:pPr>
      <w:r>
        <w:rPr>
          <w:rFonts w:ascii="Times New Roman" w:hAnsi="Times New Roman" w:cs="Times New Roman"/>
          <w:lang w:val="bg-BG"/>
        </w:rPr>
        <w:t>Да се измени разпоредбата на чл. 44, ал. 13, като се предвиди, че принудителното настаняване</w:t>
      </w:r>
      <w:r w:rsidRPr="0091598D">
        <w:rPr>
          <w:rFonts w:ascii="Times New Roman" w:hAnsi="Times New Roman" w:cs="Times New Roman"/>
          <w:lang w:val="bg-BG"/>
        </w:rPr>
        <w:t xml:space="preserve"> до изпълнение на връщането се налага за възможно най-кратък срок, след </w:t>
      </w:r>
      <w:r w:rsidRPr="009E5E69">
        <w:rPr>
          <w:rFonts w:ascii="Times New Roman" w:hAnsi="Times New Roman" w:cs="Times New Roman"/>
          <w:lang w:val="bg-BG"/>
        </w:rPr>
        <w:t>като се извърши индивидуална оценка, за да се установи необходимостта във всеки</w:t>
      </w:r>
      <w:r w:rsidRPr="0091598D">
        <w:rPr>
          <w:rFonts w:ascii="Times New Roman" w:hAnsi="Times New Roman" w:cs="Times New Roman"/>
          <w:lang w:val="bg-BG"/>
        </w:rPr>
        <w:t xml:space="preserve"> отделен случай и се прецени разумността на мярката, в това число за да се отчитат специалните потребности, както и пропорционалността и възможността за налагане на мерки с по-ниска степен на принуда.</w:t>
      </w:r>
    </w:p>
    <w:p w:rsidR="00F7543A" w:rsidRPr="0091598D" w:rsidRDefault="00F7543A" w:rsidP="00F7543A">
      <w:pPr>
        <w:pStyle w:val="ListParagraph"/>
        <w:spacing w:line="276" w:lineRule="auto"/>
        <w:rPr>
          <w:rFonts w:ascii="Times New Roman" w:hAnsi="Times New Roman" w:cs="Times New Roman"/>
          <w:lang w:val="bg-BG"/>
        </w:rPr>
      </w:pPr>
    </w:p>
    <w:p w:rsidR="00F7543A" w:rsidRPr="0091598D" w:rsidRDefault="00F7543A" w:rsidP="00F7543A">
      <w:pPr>
        <w:pStyle w:val="ListParagraph"/>
        <w:numPr>
          <w:ilvl w:val="0"/>
          <w:numId w:val="4"/>
        </w:numPr>
        <w:spacing w:line="276" w:lineRule="auto"/>
        <w:jc w:val="both"/>
        <w:rPr>
          <w:rFonts w:ascii="Times New Roman" w:hAnsi="Times New Roman" w:cs="Times New Roman"/>
          <w:lang w:val="bg-BG"/>
        </w:rPr>
      </w:pPr>
      <w:r>
        <w:rPr>
          <w:rFonts w:ascii="Times New Roman" w:hAnsi="Times New Roman" w:cs="Times New Roman"/>
          <w:lang w:val="bg-BG"/>
        </w:rPr>
        <w:t>Да се запазят настоящите разпоредби в ЗЧРБ, според които  в</w:t>
      </w:r>
      <w:r w:rsidRPr="0091598D">
        <w:rPr>
          <w:rFonts w:ascii="Times New Roman" w:hAnsi="Times New Roman" w:cs="Times New Roman"/>
          <w:lang w:val="bg-BG"/>
        </w:rPr>
        <w:t xml:space="preserve">сички решения за продължаване на </w:t>
      </w:r>
      <w:r>
        <w:rPr>
          <w:rFonts w:ascii="Times New Roman" w:hAnsi="Times New Roman" w:cs="Times New Roman"/>
          <w:lang w:val="bg-BG"/>
        </w:rPr>
        <w:t>принудителното настаняване</w:t>
      </w:r>
      <w:r w:rsidRPr="0091598D">
        <w:rPr>
          <w:rFonts w:ascii="Times New Roman" w:hAnsi="Times New Roman" w:cs="Times New Roman"/>
          <w:lang w:val="bg-BG"/>
        </w:rPr>
        <w:t xml:space="preserve"> след 6-месечния срок подлежат на съдебен контрол. </w:t>
      </w:r>
    </w:p>
    <w:p w:rsidR="00F7543A" w:rsidRPr="0091598D" w:rsidRDefault="00F7543A" w:rsidP="00F7543A">
      <w:pPr>
        <w:spacing w:line="276" w:lineRule="auto"/>
        <w:jc w:val="both"/>
        <w:rPr>
          <w:rFonts w:ascii="Times New Roman" w:hAnsi="Times New Roman" w:cs="Times New Roman"/>
        </w:rPr>
      </w:pPr>
    </w:p>
    <w:bookmarkEnd w:id="1"/>
    <w:p w:rsidR="00F7543A" w:rsidRPr="0000336B" w:rsidRDefault="00F7543A" w:rsidP="0000336B">
      <w:pPr>
        <w:pStyle w:val="Style3"/>
        <w:widowControl/>
        <w:rPr>
          <w:rStyle w:val="FontStyle19"/>
        </w:rPr>
      </w:pPr>
    </w:p>
    <w:sectPr w:rsidR="00F7543A" w:rsidRPr="0000336B">
      <w:type w:val="continuous"/>
      <w:pgSz w:w="16837" w:h="23810"/>
      <w:pgMar w:top="0" w:right="3709" w:bottom="1440" w:left="2989"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2D" w:rsidRDefault="0041702D">
      <w:r>
        <w:separator/>
      </w:r>
    </w:p>
  </w:endnote>
  <w:endnote w:type="continuationSeparator" w:id="0">
    <w:p w:rsidR="0041702D" w:rsidRDefault="0041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2D" w:rsidRDefault="0041702D">
      <w:r>
        <w:separator/>
      </w:r>
    </w:p>
  </w:footnote>
  <w:footnote w:type="continuationSeparator" w:id="0">
    <w:p w:rsidR="0041702D" w:rsidRDefault="0041702D">
      <w:r>
        <w:continuationSeparator/>
      </w:r>
    </w:p>
  </w:footnote>
  <w:footnote w:id="1">
    <w:p w:rsidR="00F7543A" w:rsidRPr="00337E72" w:rsidRDefault="00F7543A" w:rsidP="00F7543A">
      <w:pPr>
        <w:pStyle w:val="FootnoteText"/>
        <w:rPr>
          <w:rFonts w:hint="eastAsia"/>
          <w:sz w:val="18"/>
          <w:szCs w:val="18"/>
        </w:rPr>
      </w:pPr>
      <w:r w:rsidRPr="00337E72">
        <w:rPr>
          <w:rStyle w:val="FootnoteReference"/>
          <w:rFonts w:ascii="Times New Roman" w:hAnsi="Times New Roman" w:cs="Times New Roman"/>
          <w:sz w:val="18"/>
          <w:szCs w:val="18"/>
        </w:rPr>
        <w:footnoteRef/>
      </w:r>
      <w:r w:rsidRPr="00337E72">
        <w:rPr>
          <w:rStyle w:val="FootnoteReference"/>
          <w:rFonts w:ascii="Times New Roman" w:hAnsi="Times New Roman" w:cs="Times New Roman"/>
          <w:sz w:val="18"/>
          <w:szCs w:val="18"/>
        </w:rPr>
        <w:tab/>
      </w:r>
      <w:r w:rsidRPr="00337E72">
        <w:rPr>
          <w:rFonts w:ascii="Times New Roman" w:hAnsi="Times New Roman" w:cs="Times New Roman" w:hint="eastAsia"/>
          <w:sz w:val="18"/>
          <w:szCs w:val="18"/>
        </w:rPr>
        <w:t xml:space="preserve"> </w:t>
      </w:r>
      <w:proofErr w:type="spellStart"/>
      <w:r w:rsidRPr="00337E72">
        <w:rPr>
          <w:rFonts w:ascii="Times New Roman" w:hAnsi="Times New Roman" w:cs="Times New Roman"/>
          <w:bCs/>
          <w:sz w:val="18"/>
          <w:szCs w:val="18"/>
        </w:rPr>
        <w:t>Обн</w:t>
      </w:r>
      <w:proofErr w:type="spellEnd"/>
      <w:r w:rsidRPr="00337E72">
        <w:rPr>
          <w:rFonts w:ascii="Times New Roman" w:hAnsi="Times New Roman" w:cs="Times New Roman"/>
          <w:bCs/>
          <w:sz w:val="18"/>
          <w:szCs w:val="18"/>
        </w:rPr>
        <w:t>. ДВ бр. 53 от 2014 г., изм. и доп. бр. 98 и 107 от 2014 г., бр. 14, 24, 56 и 62 от 2015 г., бр. 81, 97, 98 и 193 от 2016 г., бр. 13 и 26 от 2017 г.</w:t>
      </w:r>
      <w:r w:rsidRPr="00337E72">
        <w:rPr>
          <w:rFonts w:ascii="Times New Roman" w:hAnsi="Times New Roman" w:cs="Times New Roman"/>
          <w:sz w:val="18"/>
          <w:szCs w:val="18"/>
        </w:rPr>
        <w:t xml:space="preserve"> </w:t>
      </w:r>
    </w:p>
  </w:footnote>
  <w:footnote w:id="2">
    <w:p w:rsidR="00F7543A" w:rsidRPr="00337E72" w:rsidRDefault="00F7543A" w:rsidP="00F7543A">
      <w:pPr>
        <w:pStyle w:val="FootnoteText"/>
        <w:rPr>
          <w:rFonts w:hint="eastAsia"/>
          <w:sz w:val="18"/>
          <w:szCs w:val="18"/>
        </w:rPr>
      </w:pPr>
      <w:r w:rsidRPr="00337E72">
        <w:rPr>
          <w:rStyle w:val="FootnoteCharacters"/>
          <w:rFonts w:ascii="Times New Roman" w:hAnsi="Times New Roman" w:cs="Times New Roman"/>
          <w:sz w:val="18"/>
          <w:szCs w:val="18"/>
          <w:vertAlign w:val="superscript"/>
        </w:rPr>
        <w:footnoteRef/>
      </w:r>
      <w:r w:rsidRPr="00337E72">
        <w:rPr>
          <w:rStyle w:val="FootnoteCharacters"/>
          <w:rFonts w:ascii="Times New Roman" w:hAnsi="Times New Roman" w:cs="Times New Roman"/>
          <w:sz w:val="18"/>
          <w:szCs w:val="18"/>
        </w:rPr>
        <w:tab/>
      </w:r>
      <w:r w:rsidRPr="00337E72">
        <w:rPr>
          <w:rFonts w:ascii="Times New Roman" w:hAnsi="Times New Roman" w:cs="Times New Roman"/>
          <w:sz w:val="18"/>
          <w:szCs w:val="18"/>
        </w:rPr>
        <w:t xml:space="preserve"> </w:t>
      </w:r>
      <w:proofErr w:type="spellStart"/>
      <w:r w:rsidRPr="00337E72">
        <w:rPr>
          <w:rFonts w:ascii="Times New Roman" w:hAnsi="Times New Roman" w:cs="Times New Roman"/>
          <w:sz w:val="18"/>
          <w:szCs w:val="18"/>
        </w:rPr>
        <w:t>Обн</w:t>
      </w:r>
      <w:proofErr w:type="spellEnd"/>
      <w:r w:rsidRPr="00337E72">
        <w:rPr>
          <w:rFonts w:ascii="Times New Roman" w:hAnsi="Times New Roman" w:cs="Times New Roman"/>
          <w:sz w:val="18"/>
          <w:szCs w:val="18"/>
        </w:rPr>
        <w:t>., ДВ, бр. 153 от 1998 г.; изм. и доп., бр. 70 от 1999 г., бр. 42 и 112 от 2001 г., бр. 45 и 54 от 2002 г., бр. 37 и 103 от 2003 г., бр. 37 и 70 от 2004 г., бр. 11, 63 и 88 от 2005 г., бр. 30 и 82 от 2006 г., бр. 11, 29, 52, 63 и 109 от 2007 г., бр. 13, 26, 28 и 69 от 2008 г., бр. 12, 32, 36, 74, 82, 93 и 103 от 2009 г., бр. 73 от 2010 г., бр. 9 и 43 от 2011 г., бр. 21 и 44 от 2012 г., бр. 16, 23, 52, 68, 70 и 108 от 2013 г. и бр. 53 от 2014 г., бр. 14, 79 и 80 от 2015 г., бр. 15, 33, 97, 101 и 103 от 2016 г.</w:t>
      </w:r>
      <w:r w:rsidRPr="00337E72">
        <w:rPr>
          <w:sz w:val="18"/>
          <w:szCs w:val="18"/>
        </w:rPr>
        <w:t xml:space="preserve"> </w:t>
      </w:r>
    </w:p>
  </w:footnote>
  <w:footnote w:id="3">
    <w:p w:rsidR="00F7543A" w:rsidRPr="00485C30" w:rsidRDefault="00F7543A" w:rsidP="00F7543A">
      <w:r w:rsidRPr="00337E72">
        <w:rPr>
          <w:rStyle w:val="FootnoteCharacters"/>
          <w:rFonts w:ascii="Times New Roman" w:hAnsi="Times New Roman" w:cs="Times New Roman"/>
          <w:sz w:val="18"/>
          <w:szCs w:val="18"/>
          <w:vertAlign w:val="superscript"/>
        </w:rPr>
        <w:footnoteRef/>
      </w:r>
      <w:r>
        <w:rPr>
          <w:rStyle w:val="FootnoteCharacters"/>
          <w:rFonts w:ascii="Times New Roman" w:hAnsi="Times New Roman" w:cs="Times New Roman"/>
          <w:sz w:val="18"/>
          <w:szCs w:val="18"/>
        </w:rPr>
        <w:tab/>
        <w:t xml:space="preserve"> </w:t>
      </w:r>
      <w:r w:rsidRPr="00485C30">
        <w:rPr>
          <w:rStyle w:val="WW-FootnoteCharacters"/>
          <w:rFonts w:ascii="Times New Roman" w:hAnsi="Times New Roman" w:cs="Times New Roman"/>
          <w:sz w:val="18"/>
          <w:szCs w:val="18"/>
        </w:rPr>
        <w:t xml:space="preserve">Вж. Статут на </w:t>
      </w:r>
      <w:r w:rsidRPr="00485C30">
        <w:rPr>
          <w:rFonts w:ascii="Times New Roman" w:hAnsi="Times New Roman" w:cs="Times New Roman"/>
          <w:sz w:val="18"/>
          <w:szCs w:val="18"/>
        </w:rPr>
        <w:t>Службата на върховния комисар на ООН за бежанците</w:t>
      </w:r>
      <w:r w:rsidRPr="00485C30">
        <w:rPr>
          <w:rStyle w:val="WW-FootnoteCharacters"/>
          <w:rFonts w:ascii="Times New Roman" w:hAnsi="Times New Roman" w:cs="Times New Roman"/>
          <w:sz w:val="18"/>
          <w:szCs w:val="18"/>
        </w:rPr>
        <w:t>, Резолюция 428(V) на Общото събрание на ООН, Анекс, Док. на ООН A/1775</w:t>
      </w:r>
      <w:r w:rsidRPr="00485C30">
        <w:rPr>
          <w:rFonts w:ascii="Times New Roman" w:hAnsi="Times New Roman" w:cs="Times New Roman"/>
          <w:sz w:val="18"/>
          <w:szCs w:val="18"/>
        </w:rPr>
        <w:t>, параграф 1, на:</w:t>
      </w:r>
      <w:r w:rsidRPr="00835FAA">
        <w:rPr>
          <w:rFonts w:ascii="Times New Roman" w:hAnsi="Times New Roman" w:cs="Times New Roman"/>
          <w:sz w:val="16"/>
          <w:szCs w:val="16"/>
        </w:rPr>
        <w:t xml:space="preserve"> </w:t>
      </w:r>
      <w:r>
        <w:rPr>
          <w:rStyle w:val="InternetLink"/>
          <w:rFonts w:ascii="Times New Roman" w:hAnsi="Times New Roman" w:cs="Times New Roman"/>
          <w:sz w:val="18"/>
          <w:szCs w:val="18"/>
        </w:rPr>
        <w:t xml:space="preserve">http://www.unhcr.org/ </w:t>
      </w:r>
      <w:proofErr w:type="spellStart"/>
      <w:r>
        <w:rPr>
          <w:rStyle w:val="InternetLink"/>
          <w:rFonts w:ascii="Times New Roman" w:hAnsi="Times New Roman" w:cs="Times New Roman"/>
          <w:sz w:val="18"/>
          <w:szCs w:val="18"/>
        </w:rPr>
        <w:t>refworld</w:t>
      </w:r>
      <w:proofErr w:type="spellEnd"/>
      <w:r>
        <w:rPr>
          <w:rStyle w:val="InternetLink"/>
          <w:rFonts w:ascii="Times New Roman" w:hAnsi="Times New Roman" w:cs="Times New Roman"/>
          <w:sz w:val="18"/>
          <w:szCs w:val="18"/>
        </w:rPr>
        <w:t>/</w:t>
      </w:r>
      <w:proofErr w:type="spellStart"/>
      <w:r>
        <w:rPr>
          <w:rStyle w:val="InternetLink"/>
          <w:rFonts w:ascii="Times New Roman" w:hAnsi="Times New Roman" w:cs="Times New Roman"/>
          <w:sz w:val="18"/>
          <w:szCs w:val="18"/>
        </w:rPr>
        <w:t>docid</w:t>
      </w:r>
      <w:proofErr w:type="spellEnd"/>
      <w:r>
        <w:rPr>
          <w:rStyle w:val="InternetLink"/>
          <w:rFonts w:ascii="Times New Roman" w:hAnsi="Times New Roman" w:cs="Times New Roman"/>
          <w:sz w:val="18"/>
          <w:szCs w:val="18"/>
        </w:rPr>
        <w:t>/3ae6b3628.</w:t>
      </w:r>
      <w:proofErr w:type="spellStart"/>
      <w:r>
        <w:rPr>
          <w:rStyle w:val="InternetLink"/>
          <w:rFonts w:ascii="Times New Roman" w:hAnsi="Times New Roman" w:cs="Times New Roman"/>
          <w:sz w:val="18"/>
          <w:szCs w:val="18"/>
        </w:rPr>
        <w:t>html</w:t>
      </w:r>
      <w:proofErr w:type="spellEnd"/>
      <w:r w:rsidRPr="004D27D4">
        <w:rPr>
          <w:rFonts w:ascii="Times New Roman" w:hAnsi="Times New Roman" w:cs="Times New Roman"/>
          <w:sz w:val="18"/>
          <w:szCs w:val="18"/>
          <w:u w:val="single"/>
        </w:rPr>
        <w:t xml:space="preserve"> </w:t>
      </w:r>
      <w:r w:rsidRPr="004D27D4">
        <w:rPr>
          <w:rFonts w:ascii="Times New Roman" w:hAnsi="Times New Roman" w:cs="Times New Roman" w:hint="eastAsia"/>
          <w:color w:val="000000"/>
          <w:sz w:val="18"/>
          <w:szCs w:val="18"/>
        </w:rPr>
        <w:t>(</w:t>
      </w:r>
      <w:r>
        <w:rPr>
          <w:rFonts w:ascii="Times New Roman" w:hAnsi="Times New Roman" w:cs="Times New Roman"/>
          <w:color w:val="000000"/>
          <w:sz w:val="18"/>
          <w:szCs w:val="18"/>
        </w:rPr>
        <w:t>„Статут“)</w:t>
      </w:r>
    </w:p>
  </w:footnote>
  <w:footnote w:id="4">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Pr>
          <w:rFonts w:ascii="Times New Roman" w:hAnsi="Times New Roman" w:cs="Times New Roman"/>
          <w:sz w:val="18"/>
          <w:szCs w:val="18"/>
        </w:rPr>
        <w:t xml:space="preserve"> </w:t>
      </w:r>
      <w:r w:rsidRPr="00485C30">
        <w:rPr>
          <w:rFonts w:ascii="Times New Roman" w:hAnsi="Times New Roman" w:cs="Times New Roman"/>
          <w:sz w:val="18"/>
          <w:szCs w:val="18"/>
        </w:rPr>
        <w:t xml:space="preserve">Общо събрание на ООН, Конвенция за статута на бежанците, 28 юли 1951 г., Обединени нации, серия „Договори“, том 189, с. 137, на: </w:t>
      </w:r>
      <w:hyperlink r:id="rId1">
        <w:r w:rsidRPr="00485C30">
          <w:rPr>
            <w:rStyle w:val="InternetLink"/>
            <w:rFonts w:ascii="Times New Roman" w:hAnsi="Times New Roman" w:cs="Times New Roman"/>
            <w:sz w:val="18"/>
            <w:szCs w:val="18"/>
          </w:rPr>
          <w:t>http://www.refworld.org/docid/3be01b964.html</w:t>
        </w:r>
      </w:hyperlink>
      <w:r w:rsidRPr="00485C30">
        <w:rPr>
          <w:rFonts w:ascii="Times New Roman" w:hAnsi="Times New Roman" w:cs="Times New Roman"/>
          <w:sz w:val="18"/>
          <w:szCs w:val="18"/>
        </w:rPr>
        <w:t>.</w:t>
      </w:r>
    </w:p>
  </w:footnote>
  <w:footnote w:id="5">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Pr>
          <w:rFonts w:ascii="Times New Roman" w:hAnsi="Times New Roman" w:cs="Times New Roman"/>
          <w:sz w:val="18"/>
          <w:szCs w:val="18"/>
        </w:rPr>
        <w:t xml:space="preserve"> </w:t>
      </w:r>
      <w:r w:rsidRPr="00485C30">
        <w:rPr>
          <w:rFonts w:ascii="Times New Roman" w:hAnsi="Times New Roman" w:cs="Times New Roman"/>
          <w:sz w:val="18"/>
          <w:szCs w:val="18"/>
        </w:rPr>
        <w:t>Общо събрание на ООН</w:t>
      </w:r>
      <w:r w:rsidRPr="00485C30">
        <w:rPr>
          <w:rFonts w:ascii="Times New Roman" w:hAnsi="Times New Roman" w:cs="Times New Roman"/>
          <w:sz w:val="18"/>
          <w:szCs w:val="18"/>
          <w:shd w:val="clear" w:color="auto" w:fill="F9F9F9"/>
        </w:rPr>
        <w:t>,</w:t>
      </w:r>
      <w:r w:rsidRPr="00485C30">
        <w:rPr>
          <w:rStyle w:val="apple-converted-space"/>
          <w:rFonts w:ascii="Times New Roman" w:hAnsi="Times New Roman" w:cs="Times New Roman"/>
          <w:sz w:val="18"/>
          <w:szCs w:val="18"/>
          <w:shd w:val="clear" w:color="auto" w:fill="F9F9F9"/>
        </w:rPr>
        <w:t> </w:t>
      </w:r>
      <w:r w:rsidRPr="00485C30">
        <w:rPr>
          <w:rFonts w:ascii="Times New Roman" w:hAnsi="Times New Roman" w:cs="Times New Roman"/>
          <w:sz w:val="18"/>
          <w:szCs w:val="18"/>
        </w:rPr>
        <w:t>Протокол за статута на бежанците</w:t>
      </w:r>
      <w:r w:rsidRPr="00485C30">
        <w:rPr>
          <w:rFonts w:ascii="Times New Roman" w:hAnsi="Times New Roman" w:cs="Times New Roman"/>
          <w:sz w:val="18"/>
          <w:szCs w:val="18"/>
          <w:shd w:val="clear" w:color="auto" w:fill="F9F9F9"/>
        </w:rPr>
        <w:t>, 31 януари 1967, </w:t>
      </w:r>
      <w:r w:rsidRPr="00485C30">
        <w:rPr>
          <w:rFonts w:ascii="Times New Roman" w:hAnsi="Times New Roman" w:cs="Times New Roman"/>
          <w:sz w:val="18"/>
          <w:szCs w:val="18"/>
        </w:rPr>
        <w:t>Обединени нации</w:t>
      </w:r>
      <w:r w:rsidRPr="00485C30">
        <w:rPr>
          <w:rFonts w:ascii="Times New Roman" w:hAnsi="Times New Roman" w:cs="Times New Roman"/>
          <w:sz w:val="18"/>
          <w:szCs w:val="18"/>
          <w:shd w:val="clear" w:color="auto" w:fill="F9F9F9"/>
        </w:rPr>
        <w:t xml:space="preserve">, </w:t>
      </w:r>
      <w:r w:rsidRPr="00485C30">
        <w:rPr>
          <w:rFonts w:ascii="Times New Roman" w:hAnsi="Times New Roman" w:cs="Times New Roman"/>
          <w:sz w:val="18"/>
          <w:szCs w:val="18"/>
        </w:rPr>
        <w:t>серия „Договори“,</w:t>
      </w:r>
      <w:r w:rsidRPr="00485C30">
        <w:rPr>
          <w:rFonts w:ascii="Times New Roman" w:hAnsi="Times New Roman" w:cs="Times New Roman"/>
          <w:sz w:val="18"/>
          <w:szCs w:val="18"/>
          <w:shd w:val="clear" w:color="auto" w:fill="F9F9F9"/>
        </w:rPr>
        <w:t xml:space="preserve"> том 606, p. 267, на: </w:t>
      </w:r>
      <w:hyperlink r:id="rId2">
        <w:r w:rsidRPr="00485C30">
          <w:rPr>
            <w:rStyle w:val="InternetLink"/>
            <w:rFonts w:ascii="Times New Roman" w:hAnsi="Times New Roman" w:cs="Times New Roman"/>
            <w:sz w:val="18"/>
            <w:szCs w:val="18"/>
            <w:highlight w:val="white"/>
          </w:rPr>
          <w:t>http://www.refworld.org/docid/3ae6b3ae4.html</w:t>
        </w:r>
      </w:hyperlink>
      <w:r w:rsidRPr="00485C30">
        <w:rPr>
          <w:rFonts w:ascii="Times New Roman" w:hAnsi="Times New Roman" w:cs="Times New Roman"/>
          <w:color w:val="3F3F3F"/>
          <w:sz w:val="18"/>
          <w:szCs w:val="18"/>
          <w:shd w:val="clear" w:color="auto" w:fill="F9F9F9"/>
        </w:rPr>
        <w:t>.</w:t>
      </w:r>
    </w:p>
  </w:footnote>
  <w:footnote w:id="6">
    <w:p w:rsidR="00F7543A" w:rsidRDefault="00F7543A" w:rsidP="00F7543A">
      <w:pPr>
        <w:pStyle w:val="FootnoteText"/>
        <w:contextualSpacing/>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Pr>
          <w:rFonts w:ascii="Times New Roman" w:hAnsi="Times New Roman" w:cs="Times New Roman"/>
          <w:sz w:val="18"/>
          <w:szCs w:val="18"/>
        </w:rPr>
        <w:t xml:space="preserve"> </w:t>
      </w:r>
      <w:r w:rsidRPr="00485C30">
        <w:rPr>
          <w:rFonts w:ascii="Times New Roman" w:hAnsi="Times New Roman" w:cs="Times New Roman"/>
          <w:sz w:val="18"/>
          <w:szCs w:val="18"/>
        </w:rPr>
        <w:t xml:space="preserve">Европейски съюз, Консолидирана версия на Договора за функциониране на Европейския съюз, , 13 дек. 2007 г., OJ C 115/47 от 9.05.2008, на: </w:t>
      </w:r>
      <w:hyperlink r:id="rId3">
        <w:r w:rsidRPr="00485C30">
          <w:rPr>
            <w:rStyle w:val="InternetLink"/>
            <w:rFonts w:ascii="Times New Roman" w:hAnsi="Times New Roman" w:cs="Times New Roman"/>
            <w:sz w:val="18"/>
            <w:szCs w:val="18"/>
          </w:rPr>
          <w:t>http://www.unhcr.org/refworld/docid/4b17a07e2.html</w:t>
        </w:r>
      </w:hyperlink>
      <w:r w:rsidRPr="00485C30">
        <w:rPr>
          <w:rFonts w:ascii="Times New Roman" w:hAnsi="Times New Roman" w:cs="Times New Roman"/>
          <w:sz w:val="18"/>
          <w:szCs w:val="18"/>
        </w:rPr>
        <w:t>.</w:t>
      </w:r>
    </w:p>
  </w:footnote>
  <w:footnote w:id="7">
    <w:p w:rsidR="00F7543A" w:rsidRDefault="00F7543A" w:rsidP="00F7543A">
      <w:pPr>
        <w:spacing w:before="283"/>
        <w:jc w:val="both"/>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9848AF">
        <w:rPr>
          <w:rFonts w:ascii="Times New Roman" w:hAnsi="Times New Roman" w:cs="Times New Roman" w:hint="eastAsia"/>
          <w:sz w:val="18"/>
          <w:szCs w:val="18"/>
        </w:rPr>
        <w:t xml:space="preserve"> </w:t>
      </w:r>
      <w:r>
        <w:rPr>
          <w:rFonts w:ascii="Times New Roman" w:hAnsi="Times New Roman" w:cs="Times New Roman"/>
          <w:sz w:val="18"/>
          <w:szCs w:val="18"/>
        </w:rPr>
        <w:t xml:space="preserve">Закон за убежището и бежанците, </w:t>
      </w:r>
      <w:proofErr w:type="spellStart"/>
      <w:r>
        <w:rPr>
          <w:rFonts w:ascii="Times New Roman" w:eastAsia="Times New Roman" w:hAnsi="Times New Roman" w:cs="Times New Roman"/>
          <w:iCs/>
          <w:sz w:val="18"/>
          <w:szCs w:val="18"/>
          <w:shd w:val="clear" w:color="auto" w:fill="FEFEFE"/>
        </w:rPr>
        <w:t>обн</w:t>
      </w:r>
      <w:proofErr w:type="spellEnd"/>
      <w:r>
        <w:rPr>
          <w:rFonts w:ascii="Times New Roman" w:eastAsia="Times New Roman" w:hAnsi="Times New Roman" w:cs="Times New Roman"/>
          <w:iCs/>
          <w:sz w:val="18"/>
          <w:szCs w:val="18"/>
          <w:shd w:val="clear" w:color="auto" w:fill="FEFEFE"/>
        </w:rPr>
        <w:t>. ДВ бр.54 от 31 май 2002г., изм. ДВ бр.31 от 8 а</w:t>
      </w:r>
      <w:r w:rsidRPr="002964BC">
        <w:rPr>
          <w:rFonts w:ascii="Times New Roman" w:eastAsia="Times New Roman" w:hAnsi="Times New Roman" w:cs="Times New Roman"/>
          <w:iCs/>
          <w:sz w:val="18"/>
          <w:szCs w:val="18"/>
          <w:shd w:val="clear" w:color="auto" w:fill="FEFEFE"/>
        </w:rPr>
        <w:t>при</w:t>
      </w:r>
      <w:r>
        <w:rPr>
          <w:rFonts w:ascii="Times New Roman" w:eastAsia="Times New Roman" w:hAnsi="Times New Roman" w:cs="Times New Roman"/>
          <w:iCs/>
          <w:sz w:val="18"/>
          <w:szCs w:val="18"/>
          <w:shd w:val="clear" w:color="auto" w:fill="FEFEFE"/>
        </w:rPr>
        <w:t>л 2005г., изм. ДВ бр.30 от 11 а</w:t>
      </w:r>
      <w:r w:rsidRPr="002964BC">
        <w:rPr>
          <w:rFonts w:ascii="Times New Roman" w:eastAsia="Times New Roman" w:hAnsi="Times New Roman" w:cs="Times New Roman"/>
          <w:iCs/>
          <w:sz w:val="18"/>
          <w:szCs w:val="18"/>
          <w:shd w:val="clear" w:color="auto" w:fill="FEFEFE"/>
        </w:rPr>
        <w:t xml:space="preserve">прил 2006г., изм. ДВ. </w:t>
      </w:r>
      <w:r>
        <w:rPr>
          <w:rFonts w:ascii="Times New Roman" w:eastAsia="Times New Roman" w:hAnsi="Times New Roman" w:cs="Times New Roman"/>
          <w:iCs/>
          <w:sz w:val="18"/>
          <w:szCs w:val="18"/>
          <w:shd w:val="clear" w:color="auto" w:fill="FEFEFE"/>
        </w:rPr>
        <w:t>бр.52 от 29 ю</w:t>
      </w:r>
      <w:r w:rsidRPr="002964BC">
        <w:rPr>
          <w:rFonts w:ascii="Times New Roman" w:eastAsia="Times New Roman" w:hAnsi="Times New Roman" w:cs="Times New Roman"/>
          <w:iCs/>
          <w:sz w:val="18"/>
          <w:szCs w:val="18"/>
          <w:shd w:val="clear" w:color="auto" w:fill="FEFEFE"/>
        </w:rPr>
        <w:t>ни</w:t>
      </w:r>
      <w:r>
        <w:rPr>
          <w:rFonts w:ascii="Times New Roman" w:eastAsia="Times New Roman" w:hAnsi="Times New Roman" w:cs="Times New Roman"/>
          <w:iCs/>
          <w:sz w:val="18"/>
          <w:szCs w:val="18"/>
          <w:shd w:val="clear" w:color="auto" w:fill="FEFEFE"/>
        </w:rPr>
        <w:t xml:space="preserve"> 2007г., изм. ДВ бр.109 от 20 д</w:t>
      </w:r>
      <w:r w:rsidRPr="002964BC">
        <w:rPr>
          <w:rFonts w:ascii="Times New Roman" w:eastAsia="Times New Roman" w:hAnsi="Times New Roman" w:cs="Times New Roman"/>
          <w:iCs/>
          <w:sz w:val="18"/>
          <w:szCs w:val="18"/>
          <w:shd w:val="clear" w:color="auto" w:fill="FEFEFE"/>
        </w:rPr>
        <w:t>екемвр</w:t>
      </w:r>
      <w:r>
        <w:rPr>
          <w:rFonts w:ascii="Times New Roman" w:eastAsia="Times New Roman" w:hAnsi="Times New Roman" w:cs="Times New Roman"/>
          <w:iCs/>
          <w:sz w:val="18"/>
          <w:szCs w:val="18"/>
          <w:shd w:val="clear" w:color="auto" w:fill="FEFEFE"/>
        </w:rPr>
        <w:t>и 2007г., изм. ДВ. бр.82 от 16 о</w:t>
      </w:r>
      <w:r w:rsidRPr="002964BC">
        <w:rPr>
          <w:rFonts w:ascii="Times New Roman" w:eastAsia="Times New Roman" w:hAnsi="Times New Roman" w:cs="Times New Roman"/>
          <w:iCs/>
          <w:sz w:val="18"/>
          <w:szCs w:val="18"/>
          <w:shd w:val="clear" w:color="auto" w:fill="FEFEFE"/>
        </w:rPr>
        <w:t>ктомвр</w:t>
      </w:r>
      <w:r>
        <w:rPr>
          <w:rFonts w:ascii="Times New Roman" w:eastAsia="Times New Roman" w:hAnsi="Times New Roman" w:cs="Times New Roman"/>
          <w:iCs/>
          <w:sz w:val="18"/>
          <w:szCs w:val="18"/>
          <w:shd w:val="clear" w:color="auto" w:fill="FEFEFE"/>
        </w:rPr>
        <w:t>и 2009г., изм. ДВ бр.39 от 20 м</w:t>
      </w:r>
      <w:r w:rsidRPr="002964BC">
        <w:rPr>
          <w:rFonts w:ascii="Times New Roman" w:eastAsia="Times New Roman" w:hAnsi="Times New Roman" w:cs="Times New Roman"/>
          <w:iCs/>
          <w:sz w:val="18"/>
          <w:szCs w:val="18"/>
          <w:shd w:val="clear" w:color="auto" w:fill="FEFEFE"/>
        </w:rPr>
        <w:t>а</w:t>
      </w:r>
      <w:r>
        <w:rPr>
          <w:rFonts w:ascii="Times New Roman" w:eastAsia="Times New Roman" w:hAnsi="Times New Roman" w:cs="Times New Roman"/>
          <w:iCs/>
          <w:sz w:val="18"/>
          <w:szCs w:val="18"/>
          <w:shd w:val="clear" w:color="auto" w:fill="FEFEFE"/>
        </w:rPr>
        <w:t>й 2011г., изм. ДВ бр.15 от 15 ф</w:t>
      </w:r>
      <w:r w:rsidRPr="002964BC">
        <w:rPr>
          <w:rFonts w:ascii="Times New Roman" w:eastAsia="Times New Roman" w:hAnsi="Times New Roman" w:cs="Times New Roman"/>
          <w:iCs/>
          <w:sz w:val="18"/>
          <w:szCs w:val="18"/>
          <w:shd w:val="clear" w:color="auto" w:fill="FEFEFE"/>
        </w:rPr>
        <w:t>евруар</w:t>
      </w:r>
      <w:r>
        <w:rPr>
          <w:rFonts w:ascii="Times New Roman" w:eastAsia="Times New Roman" w:hAnsi="Times New Roman" w:cs="Times New Roman"/>
          <w:iCs/>
          <w:sz w:val="18"/>
          <w:szCs w:val="18"/>
          <w:shd w:val="clear" w:color="auto" w:fill="FEFEFE"/>
        </w:rPr>
        <w:t>и 2013г., изм. ДВ бр.66 от 26 ю</w:t>
      </w:r>
      <w:r w:rsidRPr="002964BC">
        <w:rPr>
          <w:rFonts w:ascii="Times New Roman" w:eastAsia="Times New Roman" w:hAnsi="Times New Roman" w:cs="Times New Roman"/>
          <w:iCs/>
          <w:sz w:val="18"/>
          <w:szCs w:val="18"/>
          <w:shd w:val="clear" w:color="auto" w:fill="FEFEFE"/>
        </w:rPr>
        <w:t>л</w:t>
      </w:r>
      <w:r>
        <w:rPr>
          <w:rFonts w:ascii="Times New Roman" w:eastAsia="Times New Roman" w:hAnsi="Times New Roman" w:cs="Times New Roman"/>
          <w:iCs/>
          <w:sz w:val="18"/>
          <w:szCs w:val="18"/>
          <w:shd w:val="clear" w:color="auto" w:fill="FEFEFE"/>
        </w:rPr>
        <w:t>и 2013г., изм. ДВ бр.98 от 28 н</w:t>
      </w:r>
      <w:r w:rsidRPr="002964BC">
        <w:rPr>
          <w:rFonts w:ascii="Times New Roman" w:eastAsia="Times New Roman" w:hAnsi="Times New Roman" w:cs="Times New Roman"/>
          <w:iCs/>
          <w:sz w:val="18"/>
          <w:szCs w:val="18"/>
          <w:shd w:val="clear" w:color="auto" w:fill="FEFEFE"/>
        </w:rPr>
        <w:t>оември 2014г., изм. и доп. ДВ</w:t>
      </w:r>
      <w:r>
        <w:rPr>
          <w:rFonts w:ascii="Times New Roman" w:eastAsia="Times New Roman" w:hAnsi="Times New Roman" w:cs="Times New Roman"/>
          <w:iCs/>
          <w:sz w:val="18"/>
          <w:szCs w:val="18"/>
          <w:shd w:val="clear" w:color="auto" w:fill="FEFEFE"/>
        </w:rPr>
        <w:t xml:space="preserve"> бр.80 от 16 о</w:t>
      </w:r>
      <w:r w:rsidRPr="002964BC">
        <w:rPr>
          <w:rFonts w:ascii="Times New Roman" w:eastAsia="Times New Roman" w:hAnsi="Times New Roman" w:cs="Times New Roman"/>
          <w:iCs/>
          <w:sz w:val="18"/>
          <w:szCs w:val="18"/>
          <w:shd w:val="clear" w:color="auto" w:fill="FEFEFE"/>
        </w:rPr>
        <w:t xml:space="preserve">ктомври 2015г., </w:t>
      </w:r>
      <w:r>
        <w:rPr>
          <w:rFonts w:ascii="Times New Roman" w:eastAsia="Times New Roman" w:hAnsi="Times New Roman" w:cs="Times New Roman"/>
          <w:bCs/>
          <w:iCs/>
          <w:sz w:val="18"/>
          <w:szCs w:val="18"/>
          <w:shd w:val="clear" w:color="auto" w:fill="FEFEFE"/>
        </w:rPr>
        <w:t>изм. и доп. ДВ. бр.101 от 22 д</w:t>
      </w:r>
      <w:r w:rsidRPr="002964BC">
        <w:rPr>
          <w:rFonts w:ascii="Times New Roman" w:eastAsia="Times New Roman" w:hAnsi="Times New Roman" w:cs="Times New Roman"/>
          <w:bCs/>
          <w:iCs/>
          <w:sz w:val="18"/>
          <w:szCs w:val="18"/>
          <w:shd w:val="clear" w:color="auto" w:fill="FEFEFE"/>
        </w:rPr>
        <w:t>екември 2015г.</w:t>
      </w:r>
      <w:r>
        <w:rPr>
          <w:rFonts w:ascii="Times New Roman" w:eastAsia="Times New Roman" w:hAnsi="Times New Roman" w:cs="Times New Roman"/>
          <w:bCs/>
          <w:iCs/>
          <w:sz w:val="18"/>
          <w:szCs w:val="18"/>
          <w:shd w:val="clear" w:color="auto" w:fill="FEFEFE"/>
        </w:rPr>
        <w:t>, изм. и доп. ДВ</w:t>
      </w:r>
      <w:r w:rsidRPr="002964BC">
        <w:rPr>
          <w:rFonts w:ascii="Times New Roman" w:eastAsia="Times New Roman" w:hAnsi="Times New Roman" w:cs="Times New Roman"/>
          <w:bCs/>
          <w:iCs/>
          <w:sz w:val="18"/>
          <w:szCs w:val="18"/>
          <w:shd w:val="clear" w:color="auto" w:fill="FEFEFE"/>
        </w:rPr>
        <w:t xml:space="preserve"> бр.</w:t>
      </w:r>
      <w:r>
        <w:rPr>
          <w:rFonts w:ascii="Times New Roman" w:eastAsia="Times New Roman" w:hAnsi="Times New Roman" w:cs="Times New Roman"/>
          <w:bCs/>
          <w:iCs/>
          <w:sz w:val="18"/>
          <w:szCs w:val="18"/>
          <w:shd w:val="clear" w:color="auto" w:fill="FEFEFE"/>
        </w:rPr>
        <w:t xml:space="preserve"> </w:t>
      </w:r>
      <w:r>
        <w:rPr>
          <w:rFonts w:ascii="Times New Roman" w:hAnsi="Times New Roman" w:cs="Times New Roman"/>
          <w:sz w:val="18"/>
          <w:szCs w:val="18"/>
          <w:lang w:val="en-US"/>
        </w:rPr>
        <w:t xml:space="preserve">33 </w:t>
      </w:r>
      <w:r>
        <w:rPr>
          <w:rFonts w:ascii="Times New Roman" w:hAnsi="Times New Roman" w:cs="Times New Roman"/>
          <w:sz w:val="18"/>
          <w:szCs w:val="18"/>
        </w:rPr>
        <w:t>от</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април </w:t>
      </w:r>
      <w:r>
        <w:rPr>
          <w:rFonts w:ascii="Times New Roman" w:hAnsi="Times New Roman" w:cs="Times New Roman"/>
          <w:sz w:val="18"/>
          <w:szCs w:val="18"/>
          <w:lang w:val="en-US"/>
        </w:rPr>
        <w:t>2016</w:t>
      </w:r>
      <w:r>
        <w:rPr>
          <w:rFonts w:ascii="Times New Roman" w:hAnsi="Times New Roman" w:cs="Times New Roman"/>
          <w:sz w:val="18"/>
          <w:szCs w:val="18"/>
        </w:rPr>
        <w:t xml:space="preserve"> </w:t>
      </w:r>
      <w:proofErr w:type="gramStart"/>
      <w:r>
        <w:rPr>
          <w:rFonts w:ascii="Times New Roman" w:hAnsi="Times New Roman" w:cs="Times New Roman"/>
          <w:sz w:val="18"/>
          <w:szCs w:val="18"/>
        </w:rPr>
        <w:t>г.</w:t>
      </w:r>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w:t>
      </w:r>
      <w:r>
        <w:rPr>
          <w:rFonts w:ascii="Times New Roman" w:eastAsia="Times New Roman" w:hAnsi="Times New Roman" w:cs="Times New Roman"/>
          <w:bCs/>
          <w:iCs/>
          <w:sz w:val="18"/>
          <w:szCs w:val="18"/>
          <w:shd w:val="clear" w:color="auto" w:fill="FEFEFE"/>
        </w:rPr>
        <w:t>изм. и доп. ДВ</w:t>
      </w:r>
      <w:r w:rsidRPr="002964BC">
        <w:rPr>
          <w:rFonts w:ascii="Times New Roman" w:eastAsia="Times New Roman" w:hAnsi="Times New Roman" w:cs="Times New Roman"/>
          <w:bCs/>
          <w:iCs/>
          <w:sz w:val="18"/>
          <w:szCs w:val="18"/>
          <w:shd w:val="clear" w:color="auto" w:fill="FEFEFE"/>
        </w:rPr>
        <w:t xml:space="preserve"> бр.</w:t>
      </w:r>
      <w:r>
        <w:rPr>
          <w:rFonts w:ascii="Times New Roman" w:eastAsia="Times New Roman" w:hAnsi="Times New Roman" w:cs="Times New Roman"/>
          <w:bCs/>
          <w:iCs/>
          <w:sz w:val="18"/>
          <w:szCs w:val="18"/>
          <w:shd w:val="clear" w:color="auto" w:fill="FEFEFE"/>
        </w:rPr>
        <w:t xml:space="preserve"> </w:t>
      </w:r>
      <w:r>
        <w:rPr>
          <w:rFonts w:ascii="Times New Roman" w:hAnsi="Times New Roman" w:cs="Times New Roman"/>
          <w:sz w:val="18"/>
          <w:szCs w:val="18"/>
          <w:lang w:val="en-US"/>
        </w:rPr>
        <w:t xml:space="preserve">97 </w:t>
      </w:r>
      <w:r>
        <w:rPr>
          <w:rFonts w:ascii="Times New Roman" w:hAnsi="Times New Roman" w:cs="Times New Roman"/>
          <w:sz w:val="18"/>
          <w:szCs w:val="18"/>
        </w:rPr>
        <w:t>от декември</w:t>
      </w:r>
      <w:r>
        <w:rPr>
          <w:rFonts w:ascii="Times New Roman" w:hAnsi="Times New Roman" w:cs="Times New Roman"/>
          <w:sz w:val="18"/>
          <w:szCs w:val="18"/>
          <w:lang w:val="en-US"/>
        </w:rPr>
        <w:t xml:space="preserve"> 2016</w:t>
      </w:r>
      <w:r>
        <w:rPr>
          <w:rFonts w:ascii="Times New Roman" w:hAnsi="Times New Roman" w:cs="Times New Roman"/>
          <w:sz w:val="18"/>
          <w:szCs w:val="18"/>
        </w:rPr>
        <w:t xml:space="preserve"> </w:t>
      </w:r>
      <w:proofErr w:type="gramStart"/>
      <w:r>
        <w:rPr>
          <w:rFonts w:ascii="Times New Roman" w:hAnsi="Times New Roman" w:cs="Times New Roman"/>
          <w:sz w:val="18"/>
          <w:szCs w:val="18"/>
        </w:rPr>
        <w:t>г.</w:t>
      </w:r>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w:t>
      </w:r>
      <w:r>
        <w:rPr>
          <w:rFonts w:ascii="Times New Roman" w:eastAsia="Times New Roman" w:hAnsi="Times New Roman" w:cs="Times New Roman"/>
          <w:bCs/>
          <w:iCs/>
          <w:sz w:val="18"/>
          <w:szCs w:val="18"/>
          <w:shd w:val="clear" w:color="auto" w:fill="FEFEFE"/>
        </w:rPr>
        <w:t xml:space="preserve">изм. и доп. ДВ </w:t>
      </w:r>
      <w:proofErr w:type="spellStart"/>
      <w:r>
        <w:rPr>
          <w:rFonts w:ascii="Times New Roman" w:eastAsia="Times New Roman" w:hAnsi="Times New Roman" w:cs="Times New Roman"/>
          <w:bCs/>
          <w:iCs/>
          <w:sz w:val="18"/>
          <w:szCs w:val="18"/>
          <w:shd w:val="clear" w:color="auto" w:fill="FEFEFE"/>
        </w:rPr>
        <w:t>бр</w:t>
      </w:r>
      <w:proofErr w:type="spellEnd"/>
      <w:r>
        <w:rPr>
          <w:rFonts w:ascii="Times New Roman" w:hAnsi="Times New Roman" w:cs="Times New Roman"/>
          <w:sz w:val="18"/>
          <w:szCs w:val="18"/>
          <w:lang w:val="en-US"/>
        </w:rPr>
        <w:t xml:space="preserve">. 101 </w:t>
      </w:r>
      <w:r>
        <w:rPr>
          <w:rFonts w:ascii="Times New Roman" w:hAnsi="Times New Roman" w:cs="Times New Roman"/>
          <w:sz w:val="18"/>
          <w:szCs w:val="18"/>
        </w:rPr>
        <w:t xml:space="preserve">от декември </w:t>
      </w:r>
      <w:r>
        <w:rPr>
          <w:rFonts w:ascii="Times New Roman" w:hAnsi="Times New Roman" w:cs="Times New Roman"/>
          <w:sz w:val="18"/>
          <w:szCs w:val="18"/>
          <w:lang w:val="en-US"/>
        </w:rPr>
        <w:t>2016</w:t>
      </w:r>
      <w:r>
        <w:rPr>
          <w:rFonts w:ascii="Times New Roman" w:hAnsi="Times New Roman" w:cs="Times New Roman"/>
          <w:sz w:val="18"/>
          <w:szCs w:val="18"/>
        </w:rPr>
        <w:t xml:space="preserve"> </w:t>
      </w:r>
      <w:proofErr w:type="gramStart"/>
      <w:r>
        <w:rPr>
          <w:rFonts w:ascii="Times New Roman" w:hAnsi="Times New Roman" w:cs="Times New Roman"/>
          <w:sz w:val="18"/>
          <w:szCs w:val="18"/>
        </w:rPr>
        <w:t>г.</w:t>
      </w:r>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w:t>
      </w:r>
      <w:r>
        <w:rPr>
          <w:rFonts w:ascii="Times New Roman" w:eastAsia="Times New Roman" w:hAnsi="Times New Roman" w:cs="Times New Roman"/>
          <w:bCs/>
          <w:iCs/>
          <w:sz w:val="18"/>
          <w:szCs w:val="18"/>
          <w:shd w:val="clear" w:color="auto" w:fill="FEFEFE"/>
        </w:rPr>
        <w:t>изм. и доп. ДВ</w:t>
      </w:r>
      <w:r w:rsidRPr="002964BC">
        <w:rPr>
          <w:rFonts w:ascii="Times New Roman" w:eastAsia="Times New Roman" w:hAnsi="Times New Roman" w:cs="Times New Roman"/>
          <w:bCs/>
          <w:iCs/>
          <w:sz w:val="18"/>
          <w:szCs w:val="18"/>
          <w:shd w:val="clear" w:color="auto" w:fill="FEFEFE"/>
        </w:rPr>
        <w:t xml:space="preserve"> бр.</w:t>
      </w:r>
      <w:r>
        <w:rPr>
          <w:rFonts w:ascii="Times New Roman" w:hAnsi="Times New Roman" w:cs="Times New Roman"/>
          <w:sz w:val="18"/>
          <w:szCs w:val="18"/>
          <w:lang w:val="en-US"/>
        </w:rPr>
        <w:t xml:space="preserve">103 </w:t>
      </w:r>
      <w:r>
        <w:rPr>
          <w:rFonts w:ascii="Times New Roman" w:hAnsi="Times New Roman" w:cs="Times New Roman"/>
          <w:sz w:val="18"/>
          <w:szCs w:val="18"/>
        </w:rPr>
        <w:t>от декември</w:t>
      </w:r>
      <w:r>
        <w:rPr>
          <w:rFonts w:ascii="Times New Roman" w:hAnsi="Times New Roman" w:cs="Times New Roman"/>
          <w:sz w:val="18"/>
          <w:szCs w:val="18"/>
          <w:lang w:val="en-US"/>
        </w:rPr>
        <w:t xml:space="preserve"> 2016</w:t>
      </w:r>
      <w:r>
        <w:rPr>
          <w:rFonts w:ascii="Times New Roman" w:hAnsi="Times New Roman" w:cs="Times New Roman"/>
          <w:sz w:val="18"/>
          <w:szCs w:val="18"/>
        </w:rPr>
        <w:t xml:space="preserve"> г</w:t>
      </w:r>
      <w:r>
        <w:rPr>
          <w:rFonts w:ascii="Times New Roman" w:hAnsi="Times New Roman" w:cs="Times New Roman"/>
          <w:sz w:val="18"/>
          <w:szCs w:val="18"/>
          <w:lang w:val="en-US"/>
        </w:rPr>
        <w:t>.</w:t>
      </w:r>
    </w:p>
  </w:footnote>
  <w:footnote w:id="8">
    <w:p w:rsidR="00F7543A" w:rsidRDefault="00F7543A" w:rsidP="00F7543A">
      <w:pPr>
        <w:pStyle w:val="FootnoteText"/>
        <w:rPr>
          <w:rFonts w:hint="eastAsia"/>
        </w:rPr>
      </w:pPr>
      <w:r w:rsidRPr="001249C9">
        <w:rPr>
          <w:rStyle w:val="FootnoteReference"/>
          <w:rFonts w:ascii="Times New Roman" w:hAnsi="Times New Roman" w:cs="Times New Roman"/>
          <w:sz w:val="18"/>
          <w:szCs w:val="18"/>
        </w:rPr>
        <w:footnoteRef/>
      </w:r>
      <w:r>
        <w:rPr>
          <w:rStyle w:val="FootnoteReference"/>
        </w:rPr>
        <w:tab/>
      </w:r>
      <w:r>
        <w:t xml:space="preserve"> </w:t>
      </w:r>
      <w:r>
        <w:rPr>
          <w:lang w:val="en-US"/>
        </w:rPr>
        <w:t xml:space="preserve"> </w:t>
      </w:r>
      <w:r w:rsidRPr="001249C9">
        <w:rPr>
          <w:rFonts w:ascii="Times New Roman" w:hAnsi="Times New Roman" w:cs="Times New Roman"/>
          <w:sz w:val="18"/>
          <w:szCs w:val="18"/>
        </w:rPr>
        <w:t>Върховен комисар на ООН за бежанците (ВКБООН), </w:t>
      </w:r>
      <w:r w:rsidRPr="001249C9">
        <w:rPr>
          <w:rFonts w:ascii="Times New Roman" w:hAnsi="Times New Roman" w:cs="Times New Roman"/>
          <w:i/>
          <w:sz w:val="18"/>
          <w:szCs w:val="18"/>
        </w:rPr>
        <w:t>Насоки за приложимите критерии и стандарти във връзка със задържането на търсещи закрила и алтернативи на задържането</w:t>
      </w:r>
      <w:r w:rsidRPr="001249C9">
        <w:rPr>
          <w:rFonts w:ascii="Times New Roman" w:hAnsi="Times New Roman" w:cs="Times New Roman"/>
          <w:sz w:val="18"/>
          <w:szCs w:val="18"/>
        </w:rPr>
        <w:t>, 2012 г., на</w:t>
      </w:r>
      <w:r w:rsidRPr="001249C9">
        <w:rPr>
          <w:rFonts w:ascii="Times New Roman" w:hAnsi="Times New Roman" w:cs="Times New Roman"/>
          <w:sz w:val="18"/>
          <w:szCs w:val="18"/>
          <w:lang w:val="en-US"/>
        </w:rPr>
        <w:t>:</w:t>
      </w:r>
      <w:r>
        <w:rPr>
          <w:rFonts w:ascii="Times New Roman" w:hAnsi="Times New Roman" w:cs="Times New Roman"/>
          <w:sz w:val="18"/>
          <w:szCs w:val="18"/>
          <w:lang w:val="en-US"/>
        </w:rPr>
        <w:t xml:space="preserve"> </w:t>
      </w:r>
      <w:hyperlink r:id="rId4">
        <w:r>
          <w:rPr>
            <w:rStyle w:val="InternetLink"/>
            <w:rFonts w:ascii="Times New Roman" w:hAnsi="Times New Roman" w:cs="Times New Roman"/>
            <w:sz w:val="18"/>
            <w:szCs w:val="18"/>
            <w:lang w:val="en-US"/>
          </w:rPr>
          <w:t>http://www.refworld.org/docid/503489533b8.html</w:t>
        </w:r>
      </w:hyperlink>
      <w:r>
        <w:rPr>
          <w:rFonts w:ascii="Times New Roman" w:hAnsi="Times New Roman" w:cs="Times New Roman"/>
          <w:sz w:val="18"/>
          <w:szCs w:val="18"/>
          <w:lang w:val="en-US"/>
        </w:rPr>
        <w:t xml:space="preserve">, </w:t>
      </w:r>
      <w:r>
        <w:rPr>
          <w:rFonts w:ascii="Times New Roman" w:hAnsi="Times New Roman" w:cs="Times New Roman"/>
          <w:sz w:val="18"/>
          <w:szCs w:val="18"/>
        </w:rPr>
        <w:t>т</w:t>
      </w:r>
      <w:r>
        <w:rPr>
          <w:rFonts w:ascii="Times New Roman" w:hAnsi="Times New Roman" w:cs="Times New Roman"/>
          <w:sz w:val="18"/>
          <w:szCs w:val="18"/>
          <w:lang w:val="en-US"/>
        </w:rPr>
        <w:t>.18.</w:t>
      </w:r>
      <w:r>
        <w:rPr>
          <w:lang w:val="en-US"/>
        </w:rPr>
        <w:t xml:space="preserve"> </w:t>
      </w:r>
    </w:p>
  </w:footnote>
  <w:footnote w:id="9">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7A11BF">
        <w:rPr>
          <w:rFonts w:ascii="Times New Roman" w:hAnsi="Times New Roman" w:cs="Times New Roman" w:hint="eastAsia"/>
          <w:sz w:val="18"/>
          <w:szCs w:val="18"/>
        </w:rPr>
        <w:t xml:space="preserve"> </w:t>
      </w:r>
      <w:r w:rsidRPr="001249C9">
        <w:rPr>
          <w:rFonts w:ascii="Times New Roman" w:hAnsi="Times New Roman" w:cs="Times New Roman"/>
          <w:sz w:val="18"/>
          <w:szCs w:val="18"/>
        </w:rPr>
        <w:t xml:space="preserve">ВКБООН </w:t>
      </w:r>
      <w:r w:rsidRPr="001249C9">
        <w:rPr>
          <w:rFonts w:ascii="Times New Roman" w:hAnsi="Times New Roman" w:cs="Times New Roman"/>
          <w:i/>
          <w:sz w:val="18"/>
          <w:szCs w:val="18"/>
        </w:rPr>
        <w:t>Насоки относно задържането</w:t>
      </w:r>
      <w:r w:rsidRPr="001249C9">
        <w:rPr>
          <w:rFonts w:ascii="Times New Roman" w:hAnsi="Times New Roman" w:cs="Times New Roman"/>
          <w:sz w:val="18"/>
          <w:szCs w:val="18"/>
        </w:rPr>
        <w:t xml:space="preserve">, </w:t>
      </w:r>
      <w:hyperlink r:id="rId5"/>
      <w:r w:rsidRPr="001249C9">
        <w:rPr>
          <w:rFonts w:ascii="Times New Roman" w:hAnsi="Times New Roman" w:cs="Times New Roman"/>
          <w:sz w:val="18"/>
          <w:szCs w:val="18"/>
        </w:rPr>
        <w:t>Насока</w:t>
      </w:r>
      <w:r>
        <w:rPr>
          <w:rFonts w:ascii="Times New Roman" w:hAnsi="Times New Roman" w:cs="Times New Roman"/>
          <w:sz w:val="18"/>
          <w:szCs w:val="18"/>
        </w:rPr>
        <w:t xml:space="preserve"> 4</w:t>
      </w:r>
    </w:p>
  </w:footnote>
  <w:footnote w:id="10">
    <w:p w:rsidR="00F7543A" w:rsidRPr="001249C9" w:rsidRDefault="00F7543A" w:rsidP="00F7543A">
      <w:pPr>
        <w:pStyle w:val="FootnoteText"/>
        <w:rPr>
          <w:rFonts w:ascii="Times New Roman" w:hAnsi="Times New Roman" w:cs="Times New Roman"/>
          <w:sz w:val="18"/>
          <w:szCs w:val="18"/>
        </w:rPr>
      </w:pPr>
      <w:r w:rsidRPr="001249C9">
        <w:rPr>
          <w:rStyle w:val="FootnoteReference"/>
          <w:rFonts w:ascii="Times New Roman" w:hAnsi="Times New Roman" w:cs="Times New Roman"/>
          <w:sz w:val="18"/>
          <w:szCs w:val="18"/>
        </w:rPr>
        <w:footnoteRef/>
      </w:r>
      <w:r w:rsidRPr="001249C9">
        <w:rPr>
          <w:rStyle w:val="FootnoteReference"/>
          <w:rFonts w:ascii="Times New Roman" w:hAnsi="Times New Roman" w:cs="Times New Roman"/>
          <w:sz w:val="18"/>
          <w:szCs w:val="18"/>
        </w:rPr>
        <w:tab/>
      </w:r>
      <w:r w:rsidRPr="001249C9">
        <w:rPr>
          <w:rFonts w:ascii="Times New Roman" w:hAnsi="Times New Roman" w:cs="Times New Roman"/>
          <w:sz w:val="18"/>
          <w:szCs w:val="18"/>
        </w:rPr>
        <w:t xml:space="preserve"> ВКБООН </w:t>
      </w:r>
      <w:r w:rsidRPr="001249C9">
        <w:rPr>
          <w:rFonts w:ascii="Times New Roman" w:hAnsi="Times New Roman" w:cs="Times New Roman"/>
          <w:i/>
          <w:sz w:val="18"/>
          <w:szCs w:val="18"/>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rPr>
        <w:t>параграф</w:t>
      </w:r>
      <w:r w:rsidRPr="001249C9">
        <w:rPr>
          <w:rFonts w:ascii="Times New Roman" w:hAnsi="Times New Roman" w:cs="Times New Roman"/>
          <w:sz w:val="18"/>
          <w:szCs w:val="18"/>
          <w:lang w:val="en-US"/>
        </w:rPr>
        <w:t xml:space="preserve"> 13.</w:t>
      </w:r>
    </w:p>
  </w:footnote>
  <w:footnote w:id="11">
    <w:p w:rsidR="00F7543A" w:rsidRPr="00803659" w:rsidRDefault="00F7543A" w:rsidP="00F7543A">
      <w:pPr>
        <w:pStyle w:val="FootnoteText"/>
        <w:rPr>
          <w:rFonts w:hint="eastAsia"/>
        </w:rPr>
      </w:pPr>
      <w:r w:rsidRPr="00803659">
        <w:rPr>
          <w:rStyle w:val="FootnoteReference"/>
          <w:rFonts w:ascii="Times New Roman" w:hAnsi="Times New Roman" w:cs="Times New Roman" w:hint="eastAsia"/>
          <w:sz w:val="18"/>
          <w:szCs w:val="18"/>
        </w:rPr>
        <w:footnoteRef/>
      </w:r>
      <w:r w:rsidRPr="00803659">
        <w:rPr>
          <w:rFonts w:ascii="Times New Roman" w:hAnsi="Times New Roman" w:cs="Times New Roman" w:hint="eastAsia"/>
          <w:sz w:val="18"/>
          <w:szCs w:val="18"/>
        </w:rPr>
        <w:t xml:space="preserve"> </w:t>
      </w:r>
      <w:r w:rsidRPr="00803659">
        <w:rPr>
          <w:rFonts w:ascii="Times New Roman" w:hAnsi="Times New Roman" w:cs="Times New Roman" w:hint="eastAsia"/>
          <w:sz w:val="18"/>
          <w:szCs w:val="18"/>
        </w:rPr>
        <w:tab/>
      </w:r>
      <w:r w:rsidRPr="001249C9">
        <w:rPr>
          <w:rFonts w:ascii="Times New Roman" w:hAnsi="Times New Roman" w:cs="Times New Roman"/>
          <w:sz w:val="18"/>
          <w:szCs w:val="18"/>
        </w:rPr>
        <w:t xml:space="preserve">ВКБООН </w:t>
      </w:r>
      <w:r w:rsidRPr="001249C9">
        <w:rPr>
          <w:rFonts w:ascii="Times New Roman" w:hAnsi="Times New Roman" w:cs="Times New Roman"/>
          <w:i/>
          <w:sz w:val="18"/>
          <w:szCs w:val="18"/>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rPr>
        <w:t>параграф</w:t>
      </w:r>
      <w:r>
        <w:rPr>
          <w:rFonts w:ascii="Times New Roman" w:hAnsi="Times New Roman" w:cs="Times New Roman"/>
          <w:sz w:val="18"/>
          <w:szCs w:val="18"/>
          <w:lang w:val="en-US"/>
        </w:rPr>
        <w:t xml:space="preserve"> 24-25</w:t>
      </w:r>
      <w:r w:rsidRPr="001249C9">
        <w:rPr>
          <w:rFonts w:ascii="Times New Roman" w:hAnsi="Times New Roman" w:cs="Times New Roman"/>
          <w:sz w:val="18"/>
          <w:szCs w:val="18"/>
          <w:lang w:val="en-US"/>
        </w:rPr>
        <w:t>.</w:t>
      </w:r>
    </w:p>
  </w:footnote>
  <w:footnote w:id="12">
    <w:p w:rsidR="00F7543A" w:rsidRPr="001249C9" w:rsidRDefault="00F7543A" w:rsidP="00F7543A">
      <w:pPr>
        <w:pStyle w:val="FootnoteText"/>
        <w:rPr>
          <w:rFonts w:ascii="Times New Roman" w:hAnsi="Times New Roman" w:cs="Times New Roman"/>
          <w:sz w:val="18"/>
          <w:szCs w:val="18"/>
        </w:rPr>
      </w:pPr>
      <w:r w:rsidRPr="001249C9">
        <w:rPr>
          <w:rStyle w:val="FootnoteReference"/>
          <w:rFonts w:ascii="Times New Roman" w:hAnsi="Times New Roman" w:cs="Times New Roman"/>
          <w:sz w:val="18"/>
          <w:szCs w:val="18"/>
        </w:rPr>
        <w:footnoteRef/>
      </w:r>
      <w:r w:rsidRPr="001249C9">
        <w:rPr>
          <w:rStyle w:val="FootnoteReference"/>
          <w:rFonts w:ascii="Times New Roman" w:hAnsi="Times New Roman" w:cs="Times New Roman"/>
          <w:sz w:val="18"/>
          <w:szCs w:val="18"/>
        </w:rPr>
        <w:tab/>
      </w:r>
      <w:r w:rsidRPr="001249C9">
        <w:rPr>
          <w:rFonts w:ascii="Times New Roman" w:hAnsi="Times New Roman" w:cs="Times New Roman"/>
          <w:sz w:val="18"/>
          <w:szCs w:val="18"/>
        </w:rPr>
        <w:t xml:space="preserve"> UNHCR </w:t>
      </w:r>
      <w:r w:rsidRPr="001249C9">
        <w:rPr>
          <w:rFonts w:ascii="Times New Roman" w:hAnsi="Times New Roman" w:cs="Times New Roman"/>
          <w:i/>
          <w:sz w:val="18"/>
          <w:szCs w:val="18"/>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rPr>
        <w:t>параграф</w:t>
      </w:r>
      <w:r w:rsidRPr="001249C9">
        <w:rPr>
          <w:rFonts w:ascii="Times New Roman" w:hAnsi="Times New Roman" w:cs="Times New Roman"/>
          <w:sz w:val="18"/>
          <w:szCs w:val="18"/>
          <w:lang w:val="en-US"/>
        </w:rPr>
        <w:t xml:space="preserve"> </w:t>
      </w:r>
      <w:r w:rsidRPr="001249C9">
        <w:rPr>
          <w:rFonts w:ascii="Times New Roman" w:hAnsi="Times New Roman" w:cs="Times New Roman"/>
          <w:sz w:val="18"/>
          <w:szCs w:val="18"/>
        </w:rPr>
        <w:t xml:space="preserve">24. </w:t>
      </w:r>
      <w:r>
        <w:rPr>
          <w:rFonts w:ascii="Times New Roman" w:hAnsi="Times New Roman" w:cs="Times New Roman"/>
          <w:sz w:val="18"/>
          <w:szCs w:val="18"/>
        </w:rPr>
        <w:t xml:space="preserve">Вж. също Съд по правата на човека, </w:t>
      </w:r>
      <w:proofErr w:type="spellStart"/>
      <w:r w:rsidRPr="001249C9">
        <w:rPr>
          <w:rFonts w:ascii="Times New Roman" w:hAnsi="Times New Roman" w:cs="Times New Roman"/>
          <w:i/>
          <w:iCs/>
          <w:sz w:val="18"/>
          <w:szCs w:val="18"/>
        </w:rPr>
        <w:t>Saadi</w:t>
      </w:r>
      <w:proofErr w:type="spellEnd"/>
      <w:r w:rsidRPr="001249C9">
        <w:rPr>
          <w:rFonts w:ascii="Times New Roman" w:hAnsi="Times New Roman" w:cs="Times New Roman"/>
          <w:i/>
          <w:iCs/>
          <w:sz w:val="18"/>
          <w:szCs w:val="18"/>
        </w:rPr>
        <w:t xml:space="preserve"> v. </w:t>
      </w:r>
      <w:proofErr w:type="spellStart"/>
      <w:r w:rsidRPr="001249C9">
        <w:rPr>
          <w:rFonts w:ascii="Times New Roman" w:hAnsi="Times New Roman" w:cs="Times New Roman"/>
          <w:i/>
          <w:iCs/>
          <w:sz w:val="18"/>
          <w:szCs w:val="18"/>
        </w:rPr>
        <w:t>United</w:t>
      </w:r>
      <w:proofErr w:type="spellEnd"/>
      <w:r w:rsidRPr="001249C9">
        <w:rPr>
          <w:rFonts w:ascii="Times New Roman" w:hAnsi="Times New Roman" w:cs="Times New Roman"/>
          <w:i/>
          <w:iCs/>
          <w:sz w:val="18"/>
          <w:szCs w:val="18"/>
        </w:rPr>
        <w:t xml:space="preserve"> </w:t>
      </w:r>
      <w:proofErr w:type="spellStart"/>
      <w:r w:rsidRPr="001249C9">
        <w:rPr>
          <w:rFonts w:ascii="Times New Roman" w:hAnsi="Times New Roman" w:cs="Times New Roman"/>
          <w:i/>
          <w:iCs/>
          <w:sz w:val="18"/>
          <w:szCs w:val="18"/>
        </w:rPr>
        <w:t>Kingdom</w:t>
      </w:r>
      <w:proofErr w:type="spellEnd"/>
      <w:r w:rsidRPr="001249C9">
        <w:rPr>
          <w:rFonts w:ascii="Times New Roman" w:hAnsi="Times New Roman" w:cs="Times New Roman"/>
          <w:sz w:val="18"/>
          <w:szCs w:val="18"/>
          <w:shd w:val="clear" w:color="auto" w:fill="F9F9F9"/>
        </w:rPr>
        <w:t>, 13229/03.</w:t>
      </w:r>
      <w:r w:rsidRPr="001249C9">
        <w:rPr>
          <w:rFonts w:ascii="Times New Roman" w:hAnsi="Times New Roman" w:cs="Times New Roman"/>
          <w:color w:val="3F3F3F"/>
          <w:sz w:val="18"/>
          <w:szCs w:val="18"/>
          <w:shd w:val="clear" w:color="auto" w:fill="F9F9F9"/>
        </w:rPr>
        <w:t xml:space="preserve"> </w:t>
      </w:r>
      <w:r>
        <w:rPr>
          <w:rFonts w:ascii="Times New Roman" w:hAnsi="Times New Roman" w:cs="Times New Roman"/>
          <w:color w:val="3F3F3F"/>
          <w:sz w:val="18"/>
          <w:szCs w:val="18"/>
          <w:shd w:val="clear" w:color="auto" w:fill="F9F9F9"/>
        </w:rPr>
        <w:t xml:space="preserve">ЕСПЧ посочва, че, за да не се определи като произволно, задържането по чл. 5 </w:t>
      </w:r>
      <w:r w:rsidRPr="001249C9">
        <w:rPr>
          <w:rFonts w:ascii="Times New Roman" w:hAnsi="Times New Roman" w:cs="Times New Roman"/>
          <w:sz w:val="18"/>
          <w:szCs w:val="18"/>
          <w:lang w:val="en-US"/>
        </w:rPr>
        <w:t xml:space="preserve">(1) f, </w:t>
      </w:r>
      <w:r>
        <w:rPr>
          <w:rFonts w:ascii="Times New Roman" w:hAnsi="Times New Roman" w:cs="Times New Roman"/>
          <w:sz w:val="18"/>
          <w:szCs w:val="18"/>
        </w:rPr>
        <w:t xml:space="preserve">първа подточка, следва да се осъществява добросъвестно; да бъде тясно свързано с целите на предотвратяването на неразрешено влизане на лицето в страната; мястото и условията на задържането следва да са подходящи, </w:t>
      </w:r>
      <w:r w:rsidRPr="00A859FA">
        <w:rPr>
          <w:rFonts w:ascii="Times New Roman" w:hAnsi="Times New Roman" w:cs="Times New Roman"/>
          <w:i/>
          <w:sz w:val="18"/>
          <w:szCs w:val="18"/>
        </w:rPr>
        <w:t xml:space="preserve">а продължителността на задържането не </w:t>
      </w:r>
      <w:r>
        <w:rPr>
          <w:rFonts w:ascii="Times New Roman" w:hAnsi="Times New Roman" w:cs="Times New Roman"/>
          <w:i/>
          <w:sz w:val="18"/>
          <w:szCs w:val="18"/>
        </w:rPr>
        <w:t>трябва</w:t>
      </w:r>
      <w:r w:rsidRPr="00A859FA">
        <w:rPr>
          <w:rFonts w:ascii="Times New Roman" w:hAnsi="Times New Roman" w:cs="Times New Roman"/>
          <w:i/>
          <w:sz w:val="18"/>
          <w:szCs w:val="18"/>
        </w:rPr>
        <w:t xml:space="preserve"> да надвишава разумно необходимото за преследваната цел</w:t>
      </w:r>
      <w:r>
        <w:rPr>
          <w:rFonts w:ascii="Times New Roman" w:hAnsi="Times New Roman" w:cs="Times New Roman"/>
          <w:sz w:val="18"/>
          <w:szCs w:val="18"/>
        </w:rPr>
        <w:t xml:space="preserve">.   </w:t>
      </w:r>
    </w:p>
  </w:footnote>
  <w:footnote w:id="13">
    <w:p w:rsidR="00F7543A" w:rsidRPr="001249C9" w:rsidRDefault="00F7543A" w:rsidP="00F7543A">
      <w:pPr>
        <w:pStyle w:val="FootnoteText"/>
        <w:rPr>
          <w:rFonts w:ascii="Times New Roman" w:hAnsi="Times New Roman" w:cs="Times New Roman"/>
          <w:sz w:val="18"/>
          <w:szCs w:val="18"/>
        </w:rPr>
      </w:pPr>
      <w:r w:rsidRPr="001249C9">
        <w:rPr>
          <w:rStyle w:val="FootnoteReference"/>
          <w:rFonts w:ascii="Times New Roman" w:hAnsi="Times New Roman" w:cs="Times New Roman"/>
          <w:sz w:val="18"/>
          <w:szCs w:val="18"/>
        </w:rPr>
        <w:footnoteRef/>
      </w:r>
      <w:r w:rsidRPr="001249C9">
        <w:rPr>
          <w:rStyle w:val="FootnoteReference"/>
          <w:rFonts w:ascii="Times New Roman" w:hAnsi="Times New Roman" w:cs="Times New Roman"/>
          <w:sz w:val="18"/>
          <w:szCs w:val="18"/>
        </w:rPr>
        <w:tab/>
      </w:r>
      <w:r w:rsidRPr="001249C9">
        <w:rPr>
          <w:rFonts w:ascii="Times New Roman" w:hAnsi="Times New Roman" w:cs="Times New Roman"/>
          <w:sz w:val="18"/>
          <w:szCs w:val="18"/>
        </w:rPr>
        <w:t xml:space="preserve"> ВКБООН </w:t>
      </w:r>
      <w:r w:rsidRPr="001249C9">
        <w:rPr>
          <w:rFonts w:ascii="Times New Roman" w:hAnsi="Times New Roman" w:cs="Times New Roman"/>
          <w:i/>
          <w:sz w:val="18"/>
          <w:szCs w:val="18"/>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rPr>
        <w:t>Насока</w:t>
      </w:r>
      <w:r w:rsidRPr="001249C9">
        <w:rPr>
          <w:rFonts w:ascii="Times New Roman" w:hAnsi="Times New Roman" w:cs="Times New Roman"/>
          <w:sz w:val="18"/>
          <w:szCs w:val="18"/>
          <w:lang w:val="en-US"/>
        </w:rPr>
        <w:t xml:space="preserve"> 4 .</w:t>
      </w:r>
    </w:p>
  </w:footnote>
  <w:footnote w:id="14">
    <w:p w:rsidR="00F7543A" w:rsidRPr="001249C9" w:rsidRDefault="00F7543A" w:rsidP="00F7543A">
      <w:pPr>
        <w:pStyle w:val="FootnoteText"/>
        <w:rPr>
          <w:rFonts w:ascii="Times New Roman" w:hAnsi="Times New Roman" w:cs="Times New Roman"/>
          <w:sz w:val="18"/>
          <w:szCs w:val="18"/>
        </w:rPr>
      </w:pPr>
      <w:r w:rsidRPr="001249C9">
        <w:rPr>
          <w:rStyle w:val="FootnoteReference"/>
          <w:rFonts w:ascii="Times New Roman" w:hAnsi="Times New Roman" w:cs="Times New Roman"/>
          <w:sz w:val="18"/>
          <w:szCs w:val="18"/>
        </w:rPr>
        <w:footnoteRef/>
      </w:r>
      <w:r w:rsidRPr="001249C9">
        <w:rPr>
          <w:rStyle w:val="FootnoteReference"/>
          <w:rFonts w:ascii="Times New Roman" w:hAnsi="Times New Roman" w:cs="Times New Roman"/>
          <w:sz w:val="18"/>
          <w:szCs w:val="18"/>
        </w:rPr>
        <w:tab/>
      </w:r>
      <w:r w:rsidRPr="001249C9">
        <w:rPr>
          <w:rFonts w:ascii="Times New Roman" w:hAnsi="Times New Roman" w:cs="Times New Roman"/>
          <w:sz w:val="18"/>
          <w:szCs w:val="18"/>
        </w:rPr>
        <w:t xml:space="preserve"> </w:t>
      </w:r>
      <w:r>
        <w:rPr>
          <w:rFonts w:ascii="Times New Roman" w:hAnsi="Times New Roman" w:cs="Times New Roman"/>
          <w:sz w:val="18"/>
          <w:szCs w:val="18"/>
        </w:rPr>
        <w:t>Съгласно Закона за Министерството на вътрешните работи</w:t>
      </w:r>
      <w:r w:rsidRPr="001249C9">
        <w:rPr>
          <w:rFonts w:ascii="Times New Roman" w:hAnsi="Times New Roman" w:cs="Times New Roman"/>
          <w:sz w:val="18"/>
          <w:szCs w:val="18"/>
          <w:lang w:val="en-US"/>
        </w:rPr>
        <w:t>.</w:t>
      </w:r>
    </w:p>
  </w:footnote>
  <w:footnote w:id="15">
    <w:p w:rsidR="00F7543A" w:rsidRDefault="00F7543A" w:rsidP="00F7543A">
      <w:pPr>
        <w:pStyle w:val="FootnoteText"/>
        <w:rPr>
          <w:rFonts w:hint="eastAsia"/>
        </w:rPr>
      </w:pPr>
      <w:r w:rsidRPr="001249C9">
        <w:rPr>
          <w:rStyle w:val="FootnoteCharacters"/>
          <w:rFonts w:ascii="Times New Roman" w:hAnsi="Times New Roman" w:cs="Times New Roman"/>
          <w:sz w:val="18"/>
          <w:szCs w:val="18"/>
          <w:vertAlign w:val="superscript"/>
        </w:rPr>
        <w:footnoteRef/>
      </w:r>
      <w:r>
        <w:rPr>
          <w:rStyle w:val="FootnoteCharacters"/>
          <w:rFonts w:ascii="Times New Roman" w:hAnsi="Times New Roman" w:cs="Times New Roman"/>
          <w:sz w:val="18"/>
          <w:szCs w:val="18"/>
          <w:vertAlign w:val="superscript"/>
        </w:rPr>
        <w:tab/>
      </w:r>
      <w:r w:rsidRPr="002E1A5F">
        <w:rPr>
          <w:rFonts w:ascii="Times New Roman" w:hAnsi="Times New Roman" w:cs="Times New Roman"/>
          <w:sz w:val="18"/>
          <w:szCs w:val="18"/>
          <w:vertAlign w:val="superscript"/>
          <w:lang w:val="en-US"/>
        </w:rPr>
        <w:t xml:space="preserve"> </w:t>
      </w:r>
      <w:r w:rsidRPr="002E1A5F">
        <w:rPr>
          <w:rFonts w:cs="Times New Roman"/>
          <w:sz w:val="18"/>
          <w:szCs w:val="18"/>
        </w:rPr>
        <w:t>Както е предвидено в Наредбата относно отговорността и сътрудничеството между държавните органи, осъществяващи прилагането на Регламенти „Дъблин“ и „</w:t>
      </w:r>
      <w:proofErr w:type="spellStart"/>
      <w:r w:rsidRPr="002E1A5F">
        <w:rPr>
          <w:rFonts w:cs="Times New Roman"/>
          <w:sz w:val="18"/>
          <w:szCs w:val="18"/>
        </w:rPr>
        <w:t>Евродак</w:t>
      </w:r>
      <w:proofErr w:type="spellEnd"/>
      <w:r w:rsidRPr="002E1A5F">
        <w:rPr>
          <w:rFonts w:cs="Times New Roman"/>
          <w:sz w:val="18"/>
          <w:szCs w:val="18"/>
        </w:rPr>
        <w:t>“ (</w:t>
      </w:r>
      <w:proofErr w:type="spellStart"/>
      <w:r w:rsidRPr="002E1A5F">
        <w:rPr>
          <w:rFonts w:cs="Times New Roman"/>
          <w:sz w:val="18"/>
          <w:szCs w:val="18"/>
        </w:rPr>
        <w:t>обн</w:t>
      </w:r>
      <w:proofErr w:type="spellEnd"/>
      <w:r w:rsidRPr="002E1A5F">
        <w:rPr>
          <w:rFonts w:cs="Times New Roman"/>
          <w:sz w:val="18"/>
          <w:szCs w:val="18"/>
        </w:rPr>
        <w:t>. ДВ 3/2008), която урежд</w:t>
      </w:r>
      <w:r>
        <w:rPr>
          <w:rFonts w:cs="Times New Roman"/>
          <w:sz w:val="18"/>
          <w:szCs w:val="18"/>
        </w:rPr>
        <w:t>а сътрудничеството между Държав</w:t>
      </w:r>
      <w:r w:rsidRPr="002E1A5F">
        <w:rPr>
          <w:rFonts w:cs="Times New Roman"/>
          <w:sz w:val="18"/>
          <w:szCs w:val="18"/>
        </w:rPr>
        <w:t>на</w:t>
      </w:r>
      <w:r>
        <w:rPr>
          <w:rFonts w:cs="Times New Roman"/>
          <w:sz w:val="18"/>
          <w:szCs w:val="18"/>
        </w:rPr>
        <w:t>та</w:t>
      </w:r>
      <w:r w:rsidRPr="002E1A5F">
        <w:rPr>
          <w:rFonts w:cs="Times New Roman"/>
          <w:sz w:val="18"/>
          <w:szCs w:val="18"/>
        </w:rPr>
        <w:t xml:space="preserve"> агенция за бежанците, Дирекция „Миграция“ и ГД Гранична полиция във връзка с молбите за закрила.</w:t>
      </w:r>
    </w:p>
  </w:footnote>
  <w:footnote w:id="16">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E90331">
        <w:rPr>
          <w:rFonts w:ascii="Times New Roman" w:hAnsi="Times New Roman" w:cs="Times New Roman" w:hint="eastAsia"/>
          <w:sz w:val="18"/>
          <w:szCs w:val="18"/>
        </w:rPr>
        <w:t xml:space="preserve"> </w:t>
      </w:r>
      <w:r w:rsidRPr="002E1A5F">
        <w:rPr>
          <w:rFonts w:ascii="Times New Roman" w:hAnsi="Times New Roman" w:cs="Times New Roman"/>
          <w:sz w:val="18"/>
          <w:szCs w:val="18"/>
        </w:rPr>
        <w:t xml:space="preserve">Европейски съюз: Съвет на Европейския съюз, Директива 2013/32/EС на Европейския парламент и на Съвета от 26 юни 2013 г. </w:t>
      </w:r>
      <w:r w:rsidRPr="002E1A5F">
        <w:rPr>
          <w:rFonts w:ascii="Times New Roman" w:hAnsi="Times New Roman" w:cs="Times New Roman"/>
          <w:sz w:val="18"/>
          <w:szCs w:val="18"/>
          <w:lang w:eastAsia="bg-BG"/>
        </w:rPr>
        <w:t>относно общите процедури за предоставяне и отнемане на международна закрила</w:t>
      </w:r>
      <w:r w:rsidRPr="002E1A5F">
        <w:rPr>
          <w:rFonts w:cs="Tahoma"/>
          <w:sz w:val="18"/>
          <w:szCs w:val="18"/>
          <w:lang w:eastAsia="bg-BG"/>
        </w:rPr>
        <w:t xml:space="preserve"> </w:t>
      </w:r>
      <w:r w:rsidRPr="002E1A5F">
        <w:rPr>
          <w:rFonts w:ascii="Times New Roman" w:hAnsi="Times New Roman" w:cs="Times New Roman"/>
          <w:sz w:val="18"/>
          <w:szCs w:val="18"/>
        </w:rPr>
        <w:t xml:space="preserve">(преработена), 29 юни 2013, L 180/60, на: </w:t>
      </w:r>
      <w:hyperlink r:id="rId6">
        <w:r>
          <w:rPr>
            <w:rStyle w:val="InternetLink"/>
            <w:rFonts w:ascii="Times New Roman" w:hAnsi="Times New Roman" w:cs="Times New Roman"/>
            <w:sz w:val="18"/>
            <w:szCs w:val="18"/>
          </w:rPr>
          <w:t>http://www.refworld.org/docid/51d29b224.html</w:t>
        </w:r>
      </w:hyperlink>
      <w:r>
        <w:rPr>
          <w:rFonts w:ascii="Times New Roman" w:hAnsi="Times New Roman" w:cs="Times New Roman"/>
          <w:sz w:val="18"/>
          <w:szCs w:val="18"/>
        </w:rPr>
        <w:t>.</w:t>
      </w:r>
    </w:p>
  </w:footnote>
  <w:footnote w:id="17">
    <w:p w:rsidR="00F7543A" w:rsidRPr="002E1A5F"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2E1A5F">
        <w:rPr>
          <w:rFonts w:ascii="Times New Roman" w:hAnsi="Times New Roman" w:cs="Times New Roman"/>
          <w:sz w:val="18"/>
          <w:szCs w:val="18"/>
        </w:rPr>
        <w:t>Европейски съюз: Съвет на Европейския съюз, Директива 2013/33/EС на Европейския парламент и на Съвета от 26 юни 2013 г. за определянето на стандарти относно приемането на кандидати за международна закрила (преработен текст), 29 юни 2013, L 180/96, на:</w:t>
      </w:r>
      <w:r w:rsidRPr="00833A2E">
        <w:rPr>
          <w:rFonts w:ascii="Times New Roman" w:hAnsi="Times New Roman" w:cs="Times New Roman"/>
          <w:sz w:val="18"/>
          <w:szCs w:val="18"/>
        </w:rPr>
        <w:t xml:space="preserve"> </w:t>
      </w:r>
      <w:hyperlink r:id="rId7" w:history="1">
        <w:r w:rsidRPr="00E05C43">
          <w:rPr>
            <w:rStyle w:val="Hyperlink"/>
            <w:rFonts w:ascii="Times New Roman" w:hAnsi="Times New Roman" w:cs="Times New Roman"/>
            <w:sz w:val="18"/>
            <w:szCs w:val="18"/>
          </w:rPr>
          <w:t>http://www.refworld.org/docid/51d29db54.html</w:t>
        </w:r>
      </w:hyperlink>
      <w:r>
        <w:rPr>
          <w:rFonts w:ascii="Times New Roman" w:hAnsi="Times New Roman" w:cs="Times New Roman"/>
          <w:sz w:val="18"/>
          <w:szCs w:val="18"/>
        </w:rPr>
        <w:t xml:space="preserve"> </w:t>
      </w:r>
    </w:p>
  </w:footnote>
  <w:footnote w:id="18">
    <w:p w:rsidR="00F7543A" w:rsidRPr="00977003" w:rsidRDefault="00F7543A" w:rsidP="00F7543A">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7E1DF2">
        <w:rPr>
          <w:rFonts w:ascii="Times New Roman" w:hAnsi="Times New Roman" w:cs="Times New Roman" w:hint="eastAsia"/>
          <w:sz w:val="18"/>
          <w:szCs w:val="18"/>
        </w:rPr>
        <w:t xml:space="preserve"> </w:t>
      </w:r>
      <w:r>
        <w:rPr>
          <w:rFonts w:ascii="Times New Roman" w:hAnsi="Times New Roman" w:cs="Times New Roman"/>
          <w:sz w:val="18"/>
          <w:szCs w:val="18"/>
        </w:rPr>
        <w:t>Коментари на ВКБООН върху Закона за изменение и допълнение на Закона за чужденците в Република България, юни 2016 г.</w:t>
      </w:r>
      <w:r>
        <w:rPr>
          <w:rFonts w:ascii="Times New Roman" w:hAnsi="Times New Roman" w:cs="Times New Roman"/>
          <w:sz w:val="18"/>
          <w:szCs w:val="18"/>
          <w:lang w:val="en-US"/>
        </w:rPr>
        <w:t xml:space="preserve"> </w:t>
      </w:r>
    </w:p>
  </w:footnote>
  <w:footnote w:id="19">
    <w:p w:rsidR="00F7543A" w:rsidRDefault="00F7543A" w:rsidP="00F7543A">
      <w:pPr>
        <w:pStyle w:val="FootnoteText1"/>
        <w:rPr>
          <w:rFonts w:hint="eastAsia"/>
        </w:rPr>
      </w:pPr>
      <w:r w:rsidRPr="00977003">
        <w:rPr>
          <w:rFonts w:ascii="Times New Roman" w:hAnsi="Times New Roman" w:cs="Times New Roman"/>
          <w:sz w:val="18"/>
          <w:szCs w:val="18"/>
          <w:vertAlign w:val="superscript"/>
        </w:rPr>
        <w:footnoteRef/>
      </w:r>
      <w:r w:rsidRPr="007E1DF2">
        <w:rPr>
          <w:rFonts w:ascii="Times New Roman" w:hAnsi="Times New Roman" w:cs="Times New Roman"/>
          <w:sz w:val="18"/>
          <w:szCs w:val="18"/>
        </w:rPr>
        <w:tab/>
        <w:t xml:space="preserve"> </w:t>
      </w:r>
      <w:r w:rsidRPr="001249C9">
        <w:rPr>
          <w:rFonts w:ascii="Times New Roman" w:hAnsi="Times New Roman" w:cs="Times New Roman"/>
          <w:sz w:val="18"/>
          <w:szCs w:val="18"/>
          <w:lang w:val="bg-BG"/>
        </w:rPr>
        <w:t>ВКБООН</w:t>
      </w:r>
      <w:r w:rsidRPr="001249C9">
        <w:rPr>
          <w:rFonts w:ascii="Times New Roman" w:hAnsi="Times New Roman" w:cs="Times New Roman"/>
          <w:sz w:val="18"/>
          <w:szCs w:val="18"/>
        </w:rPr>
        <w:t xml:space="preserve"> </w:t>
      </w:r>
      <w:r w:rsidRPr="001249C9">
        <w:rPr>
          <w:rFonts w:ascii="Times New Roman" w:hAnsi="Times New Roman" w:cs="Times New Roman"/>
          <w:i/>
          <w:sz w:val="18"/>
          <w:szCs w:val="18"/>
          <w:lang w:val="bg-BG"/>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lang w:val="bg-BG"/>
        </w:rPr>
        <w:t>параграф</w:t>
      </w:r>
      <w:r w:rsidRPr="001249C9">
        <w:rPr>
          <w:rFonts w:ascii="Times New Roman" w:hAnsi="Times New Roman" w:cs="Times New Roman"/>
          <w:sz w:val="18"/>
          <w:szCs w:val="18"/>
          <w:lang w:val="en-US"/>
        </w:rPr>
        <w:t xml:space="preserve"> </w:t>
      </w:r>
      <w:r w:rsidRPr="007E1DF2">
        <w:rPr>
          <w:rFonts w:ascii="Times New Roman" w:hAnsi="Times New Roman" w:cs="Times New Roman"/>
          <w:sz w:val="18"/>
          <w:szCs w:val="18"/>
        </w:rPr>
        <w:t>47 (iii).</w:t>
      </w:r>
    </w:p>
  </w:footnote>
  <w:footnote w:id="20">
    <w:p w:rsidR="00F7543A" w:rsidRDefault="00F7543A" w:rsidP="00F7543A">
      <w:pPr>
        <w:pStyle w:val="FootnoteText"/>
        <w:rPr>
          <w:rFonts w:hint="eastAsia"/>
        </w:rPr>
      </w:pPr>
      <w:r w:rsidRPr="00977003">
        <w:rPr>
          <w:rStyle w:val="FootnoteCharacters"/>
          <w:rFonts w:ascii="Times New Roman" w:hAnsi="Times New Roman" w:cs="Times New Roman"/>
          <w:sz w:val="18"/>
          <w:szCs w:val="18"/>
          <w:vertAlign w:val="superscript"/>
        </w:rPr>
        <w:footnoteRef/>
      </w:r>
      <w:r>
        <w:rPr>
          <w:rStyle w:val="FootnoteCharacters"/>
          <w:rFonts w:ascii="Times New Roman" w:hAnsi="Times New Roman" w:cs="Times New Roman"/>
          <w:sz w:val="18"/>
          <w:szCs w:val="18"/>
        </w:rPr>
        <w:tab/>
      </w:r>
      <w:r w:rsidRPr="009848AF">
        <w:rPr>
          <w:rFonts w:ascii="Times New Roman" w:hAnsi="Times New Roman" w:cs="Times New Roman" w:hint="eastAsia"/>
          <w:sz w:val="18"/>
          <w:szCs w:val="18"/>
        </w:rPr>
        <w:t xml:space="preserve"> </w:t>
      </w:r>
      <w:r>
        <w:rPr>
          <w:rFonts w:ascii="Times New Roman" w:hAnsi="Times New Roman" w:cs="Times New Roman"/>
          <w:sz w:val="18"/>
          <w:szCs w:val="18"/>
        </w:rPr>
        <w:t xml:space="preserve">Такава процедура е предвидена само във връзка с действия на административни органи, които не се основават на конкретно административно решение или на закона. </w:t>
      </w:r>
      <w:r w:rsidRPr="009848AF">
        <w:rPr>
          <w:rFonts w:ascii="Times New Roman" w:hAnsi="Times New Roman" w:cs="Times New Roman"/>
          <w:sz w:val="18"/>
          <w:szCs w:val="18"/>
          <w:lang w:val="en-US"/>
        </w:rPr>
        <w:t xml:space="preserve"> </w:t>
      </w:r>
    </w:p>
  </w:footnote>
  <w:footnote w:id="21">
    <w:p w:rsidR="00F7543A" w:rsidRDefault="00F7543A" w:rsidP="00F7543A">
      <w:pPr>
        <w:pStyle w:val="FootnoteText1"/>
        <w:rPr>
          <w:rFonts w:hint="eastAsia"/>
        </w:rPr>
      </w:pPr>
      <w:r w:rsidRPr="009848AF">
        <w:rPr>
          <w:rFonts w:ascii="Times New Roman" w:hAnsi="Times New Roman" w:cs="Times New Roman"/>
          <w:sz w:val="18"/>
          <w:szCs w:val="18"/>
        </w:rPr>
        <w:footnoteRef/>
      </w:r>
      <w:r w:rsidRPr="009848AF">
        <w:rPr>
          <w:rFonts w:ascii="Times New Roman" w:hAnsi="Times New Roman" w:cs="Times New Roman"/>
          <w:sz w:val="18"/>
          <w:szCs w:val="18"/>
        </w:rPr>
        <w:tab/>
        <w:t xml:space="preserve"> </w:t>
      </w:r>
      <w:r w:rsidRPr="001249C9">
        <w:rPr>
          <w:rFonts w:ascii="Times New Roman" w:hAnsi="Times New Roman" w:cs="Times New Roman"/>
          <w:sz w:val="18"/>
          <w:szCs w:val="18"/>
          <w:lang w:val="bg-BG"/>
        </w:rPr>
        <w:t>ВКБООН</w:t>
      </w:r>
      <w:r w:rsidRPr="001249C9">
        <w:rPr>
          <w:rFonts w:ascii="Times New Roman" w:hAnsi="Times New Roman" w:cs="Times New Roman"/>
          <w:sz w:val="18"/>
          <w:szCs w:val="18"/>
        </w:rPr>
        <w:t xml:space="preserve"> </w:t>
      </w:r>
      <w:r w:rsidRPr="001249C9">
        <w:rPr>
          <w:rFonts w:ascii="Times New Roman" w:hAnsi="Times New Roman" w:cs="Times New Roman"/>
          <w:i/>
          <w:sz w:val="18"/>
          <w:szCs w:val="18"/>
          <w:lang w:val="bg-BG"/>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lang w:val="bg-BG"/>
        </w:rPr>
        <w:t>параграф</w:t>
      </w:r>
      <w:r w:rsidRPr="001249C9">
        <w:rPr>
          <w:rFonts w:ascii="Times New Roman" w:hAnsi="Times New Roman" w:cs="Times New Roman"/>
          <w:sz w:val="18"/>
          <w:szCs w:val="18"/>
          <w:lang w:val="en-US"/>
        </w:rPr>
        <w:t xml:space="preserve"> </w:t>
      </w:r>
      <w:r w:rsidRPr="009848AF">
        <w:rPr>
          <w:rFonts w:ascii="Times New Roman" w:hAnsi="Times New Roman" w:cs="Times New Roman"/>
          <w:sz w:val="18"/>
          <w:szCs w:val="18"/>
          <w:lang w:val="en-US"/>
        </w:rPr>
        <w:t>47 (iii).</w:t>
      </w:r>
      <w:r w:rsidRPr="009848AF">
        <w:rPr>
          <w:rFonts w:ascii="Times New Roman" w:hAnsi="Times New Roman" w:cs="Times New Roman"/>
          <w:sz w:val="18"/>
          <w:szCs w:val="18"/>
        </w:rPr>
        <w:t xml:space="preserve"> </w:t>
      </w:r>
    </w:p>
  </w:footnote>
  <w:footnote w:id="22">
    <w:p w:rsidR="00F7543A" w:rsidRPr="00D51BAB" w:rsidRDefault="00F7543A" w:rsidP="00F7543A">
      <w:pPr>
        <w:pStyle w:val="FootnoteText1"/>
        <w:rPr>
          <w:rFonts w:ascii="Times New Roman" w:hAnsi="Times New Roman" w:cs="Times New Roman"/>
          <w:sz w:val="18"/>
          <w:szCs w:val="18"/>
        </w:rPr>
      </w:pPr>
      <w:r w:rsidRPr="00D51BAB">
        <w:rPr>
          <w:rFonts w:ascii="Times New Roman" w:hAnsi="Times New Roman" w:cs="Times New Roman"/>
          <w:sz w:val="18"/>
          <w:szCs w:val="18"/>
          <w:vertAlign w:val="superscript"/>
        </w:rPr>
        <w:footnoteRef/>
      </w:r>
      <w:r w:rsidRPr="00D51BAB">
        <w:rPr>
          <w:rFonts w:ascii="Times New Roman" w:hAnsi="Times New Roman" w:cs="Times New Roman"/>
          <w:sz w:val="18"/>
          <w:szCs w:val="18"/>
        </w:rPr>
        <w:tab/>
        <w:t xml:space="preserve"> </w:t>
      </w:r>
      <w:r w:rsidRPr="00D51BAB">
        <w:rPr>
          <w:rFonts w:ascii="Times New Roman" w:hAnsi="Times New Roman" w:cs="Times New Roman"/>
          <w:sz w:val="18"/>
          <w:szCs w:val="18"/>
          <w:lang w:val="bg-BG"/>
        </w:rPr>
        <w:t>ВКБООН</w:t>
      </w:r>
      <w:r w:rsidRPr="00D51BAB">
        <w:rPr>
          <w:rFonts w:ascii="Times New Roman" w:hAnsi="Times New Roman" w:cs="Times New Roman"/>
          <w:sz w:val="18"/>
          <w:szCs w:val="18"/>
        </w:rPr>
        <w:t xml:space="preserve"> </w:t>
      </w:r>
      <w:r w:rsidRPr="00D51BAB">
        <w:rPr>
          <w:rFonts w:ascii="Times New Roman" w:hAnsi="Times New Roman" w:cs="Times New Roman"/>
          <w:i/>
          <w:sz w:val="18"/>
          <w:szCs w:val="18"/>
          <w:lang w:val="bg-BG"/>
        </w:rPr>
        <w:t>Насоки относно задържането</w:t>
      </w:r>
      <w:r w:rsidRPr="00D51BAB">
        <w:rPr>
          <w:rFonts w:ascii="Times New Roman" w:hAnsi="Times New Roman" w:cs="Times New Roman"/>
          <w:sz w:val="18"/>
          <w:szCs w:val="18"/>
        </w:rPr>
        <w:t xml:space="preserve">, </w:t>
      </w:r>
      <w:r w:rsidRPr="00D51BAB">
        <w:rPr>
          <w:rFonts w:ascii="Times New Roman" w:hAnsi="Times New Roman" w:cs="Times New Roman"/>
          <w:sz w:val="18"/>
          <w:szCs w:val="18"/>
          <w:lang w:val="bg-BG"/>
        </w:rPr>
        <w:t>параграф</w:t>
      </w:r>
      <w:r w:rsidRPr="00D51BAB">
        <w:rPr>
          <w:rFonts w:ascii="Times New Roman" w:hAnsi="Times New Roman" w:cs="Times New Roman"/>
          <w:sz w:val="18"/>
          <w:szCs w:val="18"/>
          <w:lang w:val="en-US"/>
        </w:rPr>
        <w:t xml:space="preserve"> 47 (iv).</w:t>
      </w:r>
    </w:p>
  </w:footnote>
  <w:footnote w:id="23">
    <w:p w:rsidR="00F7543A" w:rsidRPr="00D51BAB" w:rsidRDefault="00F7543A" w:rsidP="00F7543A">
      <w:pPr>
        <w:pStyle w:val="FootnoteText"/>
        <w:rPr>
          <w:rFonts w:ascii="Times New Roman" w:hAnsi="Times New Roman" w:cs="Times New Roman"/>
          <w:sz w:val="18"/>
          <w:szCs w:val="18"/>
        </w:rPr>
      </w:pPr>
      <w:r w:rsidRPr="00D51BAB">
        <w:rPr>
          <w:rStyle w:val="FootnoteCharacters"/>
          <w:rFonts w:ascii="Times New Roman" w:hAnsi="Times New Roman" w:cs="Times New Roman"/>
          <w:sz w:val="18"/>
          <w:szCs w:val="18"/>
          <w:vertAlign w:val="superscript"/>
        </w:rPr>
        <w:footnoteRef/>
      </w:r>
      <w:r w:rsidRPr="00D51BAB">
        <w:rPr>
          <w:rStyle w:val="FootnoteCharacters"/>
          <w:rFonts w:ascii="Times New Roman" w:hAnsi="Times New Roman" w:cs="Times New Roman"/>
          <w:sz w:val="18"/>
          <w:szCs w:val="18"/>
        </w:rPr>
        <w:tab/>
      </w:r>
      <w:r w:rsidRPr="00D51BAB">
        <w:rPr>
          <w:rFonts w:ascii="Times New Roman" w:hAnsi="Times New Roman" w:cs="Times New Roman"/>
          <w:sz w:val="18"/>
          <w:szCs w:val="18"/>
        </w:rPr>
        <w:t xml:space="preserve"> </w:t>
      </w:r>
      <w:r w:rsidRPr="001249C9">
        <w:rPr>
          <w:rFonts w:ascii="Times New Roman" w:hAnsi="Times New Roman" w:cs="Times New Roman"/>
          <w:sz w:val="18"/>
          <w:szCs w:val="18"/>
        </w:rPr>
        <w:t xml:space="preserve">ВКБООН </w:t>
      </w:r>
      <w:r w:rsidRPr="001249C9">
        <w:rPr>
          <w:rFonts w:ascii="Times New Roman" w:hAnsi="Times New Roman" w:cs="Times New Roman"/>
          <w:i/>
          <w:sz w:val="18"/>
          <w:szCs w:val="18"/>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rPr>
        <w:t>параграф</w:t>
      </w:r>
      <w:r w:rsidRPr="001249C9">
        <w:rPr>
          <w:rFonts w:ascii="Times New Roman" w:hAnsi="Times New Roman" w:cs="Times New Roman"/>
          <w:sz w:val="18"/>
          <w:szCs w:val="18"/>
          <w:lang w:val="en-US"/>
        </w:rPr>
        <w:t xml:space="preserve"> </w:t>
      </w:r>
      <w:r w:rsidRPr="00D51BAB">
        <w:rPr>
          <w:rFonts w:ascii="Times New Roman" w:hAnsi="Times New Roman" w:cs="Times New Roman"/>
          <w:sz w:val="18"/>
          <w:szCs w:val="18"/>
          <w:lang w:val="en-US"/>
        </w:rPr>
        <w:t>47 (vi).</w:t>
      </w:r>
    </w:p>
  </w:footnote>
  <w:footnote w:id="24">
    <w:p w:rsidR="00F7543A" w:rsidRDefault="00F7543A" w:rsidP="00F7543A">
      <w:pPr>
        <w:pStyle w:val="FootnoteText1"/>
        <w:rPr>
          <w:rFonts w:hint="eastAsia"/>
        </w:rPr>
      </w:pPr>
      <w:r w:rsidRPr="00D51BAB">
        <w:rPr>
          <w:rFonts w:ascii="Times New Roman" w:hAnsi="Times New Roman" w:cs="Times New Roman"/>
          <w:sz w:val="18"/>
          <w:szCs w:val="18"/>
          <w:vertAlign w:val="superscript"/>
        </w:rPr>
        <w:footnoteRef/>
      </w:r>
      <w:r w:rsidRPr="00D51BAB">
        <w:rPr>
          <w:rFonts w:ascii="Times New Roman" w:hAnsi="Times New Roman" w:cs="Times New Roman"/>
          <w:sz w:val="18"/>
          <w:szCs w:val="18"/>
        </w:rPr>
        <w:tab/>
        <w:t xml:space="preserve"> </w:t>
      </w:r>
      <w:r>
        <w:rPr>
          <w:rFonts w:ascii="Times New Roman" w:hAnsi="Times New Roman" w:cs="Times New Roman"/>
          <w:sz w:val="18"/>
          <w:szCs w:val="18"/>
          <w:lang w:val="bg-BG"/>
        </w:rPr>
        <w:t>Закон за правната помощ</w:t>
      </w:r>
      <w:r w:rsidRPr="009848AF">
        <w:rPr>
          <w:rFonts w:hint="eastAsia"/>
          <w:sz w:val="18"/>
          <w:szCs w:val="18"/>
        </w:rPr>
        <w:t>,</w:t>
      </w:r>
      <w:r>
        <w:rPr>
          <w:sz w:val="18"/>
          <w:szCs w:val="18"/>
          <w:lang w:val="bg-BG"/>
        </w:rPr>
        <w:t xml:space="preserve"> обнародван в ДВ брой 79 от окт. 2005 г., с изменения. </w:t>
      </w:r>
      <w:r w:rsidRPr="009848AF">
        <w:rPr>
          <w:rFonts w:hint="eastAsia"/>
          <w:sz w:val="18"/>
          <w:szCs w:val="18"/>
        </w:rPr>
        <w:t xml:space="preserve"> </w:t>
      </w:r>
    </w:p>
  </w:footnote>
  <w:footnote w:id="25">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Pr>
          <w:rFonts w:ascii="Times New Roman" w:hAnsi="Times New Roman" w:cs="Times New Roman"/>
          <w:sz w:val="18"/>
          <w:szCs w:val="18"/>
        </w:rPr>
        <w:t xml:space="preserve">ВКБООН, Позиция на ВКБООН относно задържането на деца бежанци и </w:t>
      </w:r>
      <w:proofErr w:type="spellStart"/>
      <w:r>
        <w:rPr>
          <w:rFonts w:ascii="Times New Roman" w:hAnsi="Times New Roman" w:cs="Times New Roman"/>
          <w:sz w:val="18"/>
          <w:szCs w:val="18"/>
        </w:rPr>
        <w:t>мигранти</w:t>
      </w:r>
      <w:proofErr w:type="spellEnd"/>
      <w:r>
        <w:rPr>
          <w:rFonts w:ascii="Times New Roman" w:hAnsi="Times New Roman" w:cs="Times New Roman"/>
          <w:sz w:val="18"/>
          <w:szCs w:val="18"/>
        </w:rPr>
        <w:t xml:space="preserve"> в контекста на миграцията, януари 2017 г., на:</w:t>
      </w:r>
      <w:r w:rsidRPr="0005378E">
        <w:rPr>
          <w:rFonts w:ascii="Times New Roman" w:hAnsi="Times New Roman" w:cs="Times New Roman" w:hint="eastAsia"/>
          <w:sz w:val="18"/>
          <w:szCs w:val="18"/>
        </w:rPr>
        <w:t xml:space="preserve"> </w:t>
      </w:r>
      <w:hyperlink r:id="rId8">
        <w:r>
          <w:rPr>
            <w:rStyle w:val="InternetLink"/>
            <w:rFonts w:ascii="Times New Roman" w:hAnsi="Times New Roman" w:cs="Times New Roman"/>
            <w:sz w:val="18"/>
            <w:szCs w:val="18"/>
          </w:rPr>
          <w:t>http://www.refworld.org/docid/5885c2434.html</w:t>
        </w:r>
      </w:hyperlink>
      <w:r>
        <w:rPr>
          <w:rFonts w:ascii="Times New Roman" w:hAnsi="Times New Roman" w:cs="Times New Roman"/>
          <w:sz w:val="18"/>
          <w:szCs w:val="18"/>
        </w:rPr>
        <w:t xml:space="preserve">. </w:t>
      </w:r>
    </w:p>
  </w:footnote>
  <w:footnote w:id="26">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Европейски съд по правата на човека</w:t>
      </w:r>
      <w:r w:rsidRPr="0005378E">
        <w:rPr>
          <w:rFonts w:ascii="Times New Roman" w:hAnsi="Times New Roman" w:cs="Times New Roman" w:hint="eastAsia"/>
          <w:sz w:val="18"/>
          <w:szCs w:val="18"/>
        </w:rPr>
        <w:t xml:space="preserve">, </w:t>
      </w:r>
      <w:proofErr w:type="spellStart"/>
      <w:r w:rsidRPr="0005378E">
        <w:rPr>
          <w:rFonts w:ascii="Times New Roman" w:hAnsi="Times New Roman" w:cs="Times New Roman"/>
          <w:sz w:val="18"/>
          <w:szCs w:val="18"/>
        </w:rPr>
        <w:t>Popov</w:t>
      </w:r>
      <w:proofErr w:type="spellEnd"/>
      <w:r w:rsidRPr="0005378E">
        <w:rPr>
          <w:rFonts w:ascii="Times New Roman" w:hAnsi="Times New Roman" w:cs="Times New Roman"/>
          <w:sz w:val="18"/>
          <w:szCs w:val="18"/>
        </w:rPr>
        <w:t xml:space="preserve"> v </w:t>
      </w:r>
      <w:proofErr w:type="spellStart"/>
      <w:r w:rsidRPr="0005378E">
        <w:rPr>
          <w:rFonts w:ascii="Times New Roman" w:hAnsi="Times New Roman" w:cs="Times New Roman"/>
          <w:sz w:val="18"/>
          <w:szCs w:val="18"/>
        </w:rPr>
        <w:t>France</w:t>
      </w:r>
      <w:proofErr w:type="spellEnd"/>
      <w:r w:rsidRPr="0005378E">
        <w:rPr>
          <w:rFonts w:ascii="Times New Roman" w:hAnsi="Times New Roman" w:cs="Times New Roman"/>
          <w:sz w:val="18"/>
          <w:szCs w:val="18"/>
        </w:rPr>
        <w:t xml:space="preserve">, </w:t>
      </w:r>
      <w:proofErr w:type="spellStart"/>
      <w:r w:rsidRPr="0005378E">
        <w:rPr>
          <w:rFonts w:ascii="Times New Roman" w:hAnsi="Times New Roman" w:cs="Times New Roman"/>
          <w:sz w:val="18"/>
          <w:szCs w:val="18"/>
        </w:rPr>
        <w:t>Apps</w:t>
      </w:r>
      <w:proofErr w:type="spellEnd"/>
      <w:r w:rsidRPr="0005378E">
        <w:rPr>
          <w:rFonts w:ascii="Times New Roman" w:hAnsi="Times New Roman" w:cs="Times New Roman"/>
          <w:sz w:val="18"/>
          <w:szCs w:val="18"/>
        </w:rPr>
        <w:t xml:space="preserve">. </w:t>
      </w:r>
      <w:proofErr w:type="spellStart"/>
      <w:r w:rsidRPr="0005378E">
        <w:rPr>
          <w:rFonts w:ascii="Times New Roman" w:hAnsi="Times New Roman" w:cs="Times New Roman"/>
          <w:sz w:val="18"/>
          <w:szCs w:val="18"/>
        </w:rPr>
        <w:t>No</w:t>
      </w:r>
      <w:proofErr w:type="spellEnd"/>
      <w:r w:rsidRPr="0005378E">
        <w:rPr>
          <w:rFonts w:ascii="Times New Roman" w:hAnsi="Times New Roman" w:cs="Times New Roman"/>
          <w:sz w:val="18"/>
          <w:szCs w:val="18"/>
        </w:rPr>
        <w:t xml:space="preserve"> 39472/07 </w:t>
      </w:r>
      <w:proofErr w:type="spellStart"/>
      <w:r w:rsidRPr="0005378E">
        <w:rPr>
          <w:rFonts w:ascii="Times New Roman" w:hAnsi="Times New Roman" w:cs="Times New Roman"/>
          <w:sz w:val="18"/>
          <w:szCs w:val="18"/>
        </w:rPr>
        <w:t>and</w:t>
      </w:r>
      <w:proofErr w:type="spellEnd"/>
      <w:r w:rsidRPr="0005378E">
        <w:rPr>
          <w:rFonts w:ascii="Times New Roman" w:hAnsi="Times New Roman" w:cs="Times New Roman"/>
          <w:sz w:val="18"/>
          <w:szCs w:val="18"/>
        </w:rPr>
        <w:t xml:space="preserve"> 394742/07</w:t>
      </w:r>
      <w:r>
        <w:rPr>
          <w:rFonts w:ascii="Times New Roman" w:hAnsi="Times New Roman" w:cs="Times New Roman"/>
          <w:sz w:val="18"/>
          <w:szCs w:val="18"/>
        </w:rPr>
        <w:t>.</w:t>
      </w:r>
    </w:p>
  </w:footnote>
  <w:footnote w:id="27">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Европейски съд по правата на човека</w:t>
      </w:r>
      <w:r>
        <w:rPr>
          <w:rFonts w:ascii="Times New Roman" w:hAnsi="Times New Roman" w:cs="Times New Roman"/>
          <w:sz w:val="18"/>
          <w:szCs w:val="18"/>
          <w:lang w:val="en-US"/>
        </w:rPr>
        <w:t>, A.B. and others against France, application No11593/12.</w:t>
      </w:r>
    </w:p>
  </w:footnote>
  <w:footnote w:id="28">
    <w:p w:rsidR="00F7543A" w:rsidRPr="0012586C"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 xml:space="preserve">Комитет на ООН по правата на детето, Общ коментар №  6 (2005): Отнасянето към непридружени и разделени деца извън страната им на произход, 1 септ. 2005 г.,  CRC/GC/2005/6, на: </w:t>
      </w:r>
      <w:hyperlink r:id="rId9">
        <w:r>
          <w:rPr>
            <w:rStyle w:val="InternetLink"/>
            <w:rFonts w:ascii="Times New Roman" w:hAnsi="Times New Roman" w:cs="Times New Roman"/>
            <w:sz w:val="18"/>
            <w:szCs w:val="18"/>
          </w:rPr>
          <w:t>http://www.refworld.org/docid/42dd174b4.html</w:t>
        </w:r>
      </w:hyperlink>
      <w:r>
        <w:rPr>
          <w:rFonts w:ascii="Times New Roman" w:hAnsi="Times New Roman" w:cs="Times New Roman"/>
          <w:sz w:val="18"/>
          <w:szCs w:val="18"/>
        </w:rPr>
        <w:t xml:space="preserve">. „Непридружени деца“ са деца, съгласно определението в чл. 1 от Конвенцията за правата на детето, които са разделени от двамата им родители и други роднини и за които не полага грижи от пълнолетно лице, което по закон или обичай, следва да прави това.“ „Разделени деца“ са деца, съгласно определението в чл. 1 от Конвенцията, които са разделени от двамата им родители или от лице, грижило се преди за тях по закон или обичай, но не непременно от други роднини. Следователно такива могат да са деца, придружени от други пълнолетни членове на семейството. Вж. също ВКБООН и УНИЦЕФ,  </w:t>
      </w:r>
      <w:r w:rsidRPr="005447DC">
        <w:rPr>
          <w:rFonts w:ascii="Times New Roman" w:hAnsi="Times New Roman" w:cs="Times New Roman"/>
          <w:i/>
          <w:sz w:val="18"/>
          <w:szCs w:val="18"/>
        </w:rPr>
        <w:t>Безопасно и разумно: какво могат да направят държавите, за да осигурят зачитане на висшия интерес на непридружените и разделените деца в Европа</w:t>
      </w:r>
      <w:r>
        <w:rPr>
          <w:rFonts w:ascii="Times New Roman" w:hAnsi="Times New Roman" w:cs="Times New Roman"/>
          <w:sz w:val="18"/>
          <w:szCs w:val="18"/>
        </w:rPr>
        <w:t xml:space="preserve">, октомври 2014 г., на: </w:t>
      </w:r>
      <w:hyperlink r:id="rId10" w:history="1">
        <w:r w:rsidRPr="004054FF">
          <w:rPr>
            <w:rStyle w:val="Hyperlink"/>
            <w:rFonts w:ascii="Times New Roman" w:hAnsi="Times New Roman" w:cs="Times New Roman"/>
            <w:sz w:val="18"/>
            <w:szCs w:val="18"/>
          </w:rPr>
          <w:t>http://www.refworld.org/docid/5423da264.html</w:t>
        </w:r>
      </w:hyperlink>
      <w:r>
        <w:rPr>
          <w:rFonts w:ascii="Times New Roman" w:hAnsi="Times New Roman" w:cs="Times New Roman"/>
          <w:sz w:val="18"/>
          <w:szCs w:val="18"/>
        </w:rPr>
        <w:t xml:space="preserve"> </w:t>
      </w:r>
    </w:p>
  </w:footnote>
  <w:footnote w:id="29">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 xml:space="preserve">Европейски съвет за бежанци и </w:t>
      </w:r>
      <w:proofErr w:type="spellStart"/>
      <w:r>
        <w:rPr>
          <w:rFonts w:ascii="Times New Roman" w:hAnsi="Times New Roman" w:cs="Times New Roman"/>
          <w:sz w:val="18"/>
          <w:szCs w:val="18"/>
        </w:rPr>
        <w:t>изгнаници</w:t>
      </w:r>
      <w:proofErr w:type="spellEnd"/>
      <w:r>
        <w:rPr>
          <w:rFonts w:ascii="Times New Roman" w:hAnsi="Times New Roman" w:cs="Times New Roman"/>
          <w:sz w:val="18"/>
          <w:szCs w:val="18"/>
        </w:rPr>
        <w:t xml:space="preserve">: Информационна база данни за убежище, Доклад за България, 2017 г. </w:t>
      </w:r>
      <w:r w:rsidRPr="0005378E">
        <w:rPr>
          <w:rFonts w:ascii="Times New Roman" w:hAnsi="Times New Roman" w:cs="Times New Roman" w:hint="eastAsia"/>
          <w:sz w:val="18"/>
          <w:szCs w:val="18"/>
        </w:rPr>
        <w:t xml:space="preserve"> </w:t>
      </w:r>
    </w:p>
  </w:footnote>
  <w:footnote w:id="30">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Европейски съд по правата на човека</w:t>
      </w:r>
      <w:r w:rsidRPr="0005378E">
        <w:rPr>
          <w:rFonts w:ascii="Times New Roman" w:hAnsi="Times New Roman" w:cs="Times New Roman"/>
          <w:sz w:val="18"/>
          <w:szCs w:val="18"/>
          <w:lang w:val="en-US"/>
        </w:rPr>
        <w:t xml:space="preserve">, </w:t>
      </w:r>
      <w:proofErr w:type="spellStart"/>
      <w:r w:rsidRPr="0005378E">
        <w:rPr>
          <w:rFonts w:ascii="Times New Roman" w:hAnsi="Times New Roman" w:cs="Times New Roman"/>
          <w:sz w:val="18"/>
          <w:szCs w:val="18"/>
          <w:lang w:val="en-US"/>
        </w:rPr>
        <w:t>Rahimi</w:t>
      </w:r>
      <w:proofErr w:type="spellEnd"/>
      <w:r w:rsidRPr="0005378E">
        <w:rPr>
          <w:rFonts w:ascii="Times New Roman" w:hAnsi="Times New Roman" w:cs="Times New Roman"/>
          <w:sz w:val="18"/>
          <w:szCs w:val="18"/>
          <w:lang w:val="en-US"/>
        </w:rPr>
        <w:t xml:space="preserve"> vs Greece, Application No 8687/08. </w:t>
      </w:r>
      <w:r>
        <w:rPr>
          <w:rFonts w:ascii="Times New Roman" w:hAnsi="Times New Roman" w:cs="Times New Roman"/>
          <w:sz w:val="18"/>
          <w:szCs w:val="18"/>
        </w:rPr>
        <w:t xml:space="preserve">Според българското право само родителите или </w:t>
      </w:r>
      <w:proofErr w:type="spellStart"/>
      <w:r>
        <w:rPr>
          <w:rFonts w:ascii="Times New Roman" w:hAnsi="Times New Roman" w:cs="Times New Roman"/>
          <w:sz w:val="18"/>
          <w:szCs w:val="18"/>
        </w:rPr>
        <w:t>настойниците</w:t>
      </w:r>
      <w:proofErr w:type="spellEnd"/>
      <w:r>
        <w:rPr>
          <w:rFonts w:ascii="Times New Roman" w:hAnsi="Times New Roman" w:cs="Times New Roman"/>
          <w:sz w:val="18"/>
          <w:szCs w:val="18"/>
        </w:rPr>
        <w:t xml:space="preserve"> могат да представляват детето. Съгласно Закона за закрила на детето (чл. 15, ал. 8) всички деца имат право на правна помощ при всяко административно или съдебно производство. ЗУБ обаче предвижда, че на непридружено или разделено дете може да се назначи представител с конкретни функции. Съгласно  чл. 25, ал. 2 от ЗУБ, когато дете е придружено от пълнолетен член на семейството, който отговаря за него по закон или обичай, той се назначава за представител. Освен това ЗУБ съдържа общо задължение за върховенството на най-добрия интерес на детето.</w:t>
      </w:r>
      <w:r>
        <w:rPr>
          <w:rFonts w:ascii="Times New Roman" w:hAnsi="Times New Roman" w:cs="Times New Roman"/>
          <w:sz w:val="18"/>
          <w:szCs w:val="18"/>
          <w:lang w:val="en-US"/>
        </w:rPr>
        <w:t xml:space="preserve"> </w:t>
      </w:r>
      <w:r>
        <w:rPr>
          <w:rFonts w:ascii="Times New Roman" w:hAnsi="Times New Roman" w:cs="Times New Roman"/>
          <w:sz w:val="18"/>
          <w:szCs w:val="18"/>
        </w:rPr>
        <w:t>Ако нямат представител, придружените деца в приложното поле на ЗЧРБ не биха могли да предприемат никакви правни действия и при това положение са изложени на риск да бъдат лишени от възможността да упражняват правата си.</w:t>
      </w:r>
      <w:r>
        <w:rPr>
          <w:rFonts w:ascii="Times New Roman" w:hAnsi="Times New Roman" w:cs="Times New Roman"/>
          <w:sz w:val="18"/>
          <w:szCs w:val="18"/>
          <w:lang w:val="en-US"/>
        </w:rPr>
        <w:t xml:space="preserve"> </w:t>
      </w:r>
    </w:p>
  </w:footnote>
  <w:footnote w:id="31">
    <w:p w:rsidR="00F7543A" w:rsidRPr="00803659" w:rsidRDefault="00F7543A" w:rsidP="00F7543A">
      <w:pPr>
        <w:pStyle w:val="FootnoteText"/>
        <w:rPr>
          <w:rFonts w:ascii="Times New Roman" w:hAnsi="Times New Roman" w:cs="Times New Roman"/>
          <w:sz w:val="18"/>
          <w:szCs w:val="18"/>
        </w:rPr>
      </w:pPr>
      <w:r w:rsidRPr="00803659">
        <w:rPr>
          <w:rStyle w:val="FootnoteReference"/>
          <w:rFonts w:ascii="Times New Roman" w:hAnsi="Times New Roman" w:cs="Times New Roman" w:hint="eastAsia"/>
          <w:sz w:val="18"/>
          <w:szCs w:val="18"/>
        </w:rPr>
        <w:footnoteRef/>
      </w:r>
      <w:r w:rsidRPr="00803659">
        <w:rPr>
          <w:rFonts w:ascii="Times New Roman" w:hAnsi="Times New Roman" w:cs="Times New Roman" w:hint="eastAsia"/>
          <w:sz w:val="18"/>
          <w:szCs w:val="18"/>
        </w:rPr>
        <w:t xml:space="preserve"> </w:t>
      </w:r>
      <w:r>
        <w:rPr>
          <w:rFonts w:ascii="Times New Roman" w:hAnsi="Times New Roman" w:cs="Times New Roman"/>
          <w:sz w:val="18"/>
          <w:szCs w:val="18"/>
        </w:rPr>
        <w:tab/>
        <w:t>Член</w:t>
      </w:r>
      <w:r w:rsidRPr="006473CC">
        <w:rPr>
          <w:rFonts w:ascii="Times New Roman" w:hAnsi="Times New Roman" w:cs="Times New Roman"/>
          <w:sz w:val="18"/>
          <w:szCs w:val="18"/>
        </w:rPr>
        <w:t xml:space="preserve"> 7, параграф </w:t>
      </w:r>
      <w:r w:rsidRPr="00803659">
        <w:rPr>
          <w:rFonts w:ascii="Times New Roman" w:hAnsi="Times New Roman" w:cs="Times New Roman" w:hint="eastAsia"/>
          <w:sz w:val="18"/>
          <w:szCs w:val="18"/>
        </w:rPr>
        <w:t xml:space="preserve">3 </w:t>
      </w:r>
      <w:r>
        <w:rPr>
          <w:rFonts w:ascii="Times New Roman" w:hAnsi="Times New Roman" w:cs="Times New Roman"/>
          <w:sz w:val="18"/>
          <w:szCs w:val="18"/>
        </w:rPr>
        <w:t xml:space="preserve">от Процедурната директива задължава държавите членки да осигурят правото на всички деца да подадат молба за международна закрила самостоятелно или чрез родителите си или друг възрастен член на семейството, или чрез представител, който отговаря за тях. Както е обяснено в бел. 30, при отсъствието на представител придружените деца не биха могли да подадат молба за международна закрила. </w:t>
      </w:r>
      <w:r w:rsidRPr="00803659">
        <w:rPr>
          <w:rFonts w:ascii="Times New Roman" w:hAnsi="Times New Roman" w:cs="Times New Roman" w:hint="eastAsia"/>
          <w:sz w:val="18"/>
          <w:szCs w:val="18"/>
        </w:rPr>
        <w:t xml:space="preserve"> </w:t>
      </w:r>
    </w:p>
  </w:footnote>
  <w:footnote w:id="32">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КПД на ООН</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Общо коментар № 6, т. 34.  </w:t>
      </w:r>
      <w:r w:rsidRPr="0005378E">
        <w:rPr>
          <w:rFonts w:ascii="Times New Roman" w:hAnsi="Times New Roman" w:cs="Times New Roman" w:hint="eastAsia"/>
          <w:sz w:val="18"/>
          <w:szCs w:val="18"/>
          <w:lang w:val="en-US"/>
        </w:rPr>
        <w:t xml:space="preserve"> </w:t>
      </w:r>
    </w:p>
  </w:footnote>
  <w:footnote w:id="33">
    <w:p w:rsidR="00F7543A" w:rsidRDefault="00F7543A" w:rsidP="00F7543A">
      <w:pPr>
        <w:pStyle w:val="FootnoteText"/>
        <w:rPr>
          <w:rFonts w:hint="eastAsia"/>
        </w:rPr>
      </w:pPr>
      <w:r w:rsidRPr="00803659">
        <w:rPr>
          <w:rFonts w:ascii="Times New Roman" w:hAnsi="Times New Roman" w:cs="Times New Roman" w:hint="eastAsia"/>
          <w:sz w:val="18"/>
          <w:szCs w:val="18"/>
          <w:vertAlign w:val="superscript"/>
        </w:rPr>
        <w:footnoteRef/>
      </w:r>
      <w:r w:rsidRPr="00803659">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rPr>
        <w:tab/>
        <w:t>Закон за закрила на детето, чл.</w:t>
      </w:r>
      <w:r w:rsidRPr="00231537">
        <w:rPr>
          <w:rFonts w:hint="eastAsia"/>
          <w:color w:val="000000"/>
          <w:sz w:val="18"/>
          <w:szCs w:val="18"/>
        </w:rPr>
        <w:t xml:space="preserve"> 15</w:t>
      </w:r>
      <w:r>
        <w:rPr>
          <w:color w:val="000000"/>
          <w:sz w:val="18"/>
          <w:szCs w:val="18"/>
        </w:rPr>
        <w:t xml:space="preserve">, ал. </w:t>
      </w:r>
      <w:r>
        <w:rPr>
          <w:sz w:val="18"/>
          <w:szCs w:val="18"/>
        </w:rPr>
        <w:t>4.</w:t>
      </w:r>
    </w:p>
  </w:footnote>
  <w:footnote w:id="34">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ВКБООН</w:t>
      </w:r>
      <w:r w:rsidRPr="0005378E">
        <w:rPr>
          <w:rFonts w:ascii="Times New Roman" w:hAnsi="Times New Roman" w:cs="Times New Roman"/>
          <w:sz w:val="18"/>
          <w:szCs w:val="18"/>
        </w:rPr>
        <w:t>, </w:t>
      </w:r>
      <w:r>
        <w:rPr>
          <w:rFonts w:ascii="Times New Roman" w:hAnsi="Times New Roman" w:cs="Times New Roman"/>
          <w:sz w:val="18"/>
          <w:szCs w:val="18"/>
        </w:rPr>
        <w:t xml:space="preserve">Наблюдения на ВКБООН относно използването на оценката на възрастта при идентифицирането на непридружени деца, търсещи закрила, 1 юни 2015 г., на: </w:t>
      </w:r>
      <w:hyperlink r:id="rId11">
        <w:r w:rsidRPr="00680352">
          <w:rPr>
            <w:rStyle w:val="InternetLink"/>
            <w:rFonts w:ascii="Times New Roman" w:hAnsi="Times New Roman" w:cs="Times New Roman"/>
            <w:sz w:val="18"/>
            <w:szCs w:val="18"/>
          </w:rPr>
          <w:t>http://www.refworld.org/docid/55759d2d4.html</w:t>
        </w:r>
      </w:hyperlink>
      <w:r w:rsidRPr="00680352">
        <w:rPr>
          <w:rFonts w:ascii="Times New Roman" w:hAnsi="Times New Roman" w:cs="Times New Roman"/>
          <w:color w:val="3F3F3F"/>
          <w:sz w:val="18"/>
          <w:szCs w:val="18"/>
        </w:rPr>
        <w:t>.</w:t>
      </w:r>
      <w:r>
        <w:rPr>
          <w:rFonts w:ascii="Times New Roman" w:hAnsi="Times New Roman" w:cs="Times New Roman"/>
          <w:color w:val="3F3F3F"/>
          <w:sz w:val="18"/>
          <w:szCs w:val="18"/>
          <w:shd w:val="clear" w:color="auto" w:fill="F9F9F9"/>
        </w:rPr>
        <w:t xml:space="preserve"> </w:t>
      </w:r>
    </w:p>
  </w:footnote>
  <w:footnote w:id="35">
    <w:p w:rsidR="00F7543A" w:rsidRPr="002A21FE"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Европейски съд по правата на човека</w:t>
      </w:r>
      <w:r w:rsidRPr="0005378E">
        <w:rPr>
          <w:rFonts w:ascii="Times New Roman" w:hAnsi="Times New Roman" w:cs="Times New Roman"/>
          <w:sz w:val="18"/>
          <w:szCs w:val="18"/>
          <w:lang w:val="en-US"/>
        </w:rPr>
        <w:t xml:space="preserve">, </w:t>
      </w:r>
      <w:proofErr w:type="spellStart"/>
      <w:r w:rsidRPr="0005378E">
        <w:rPr>
          <w:rFonts w:ascii="Times New Roman" w:hAnsi="Times New Roman" w:cs="Times New Roman"/>
          <w:sz w:val="18"/>
          <w:szCs w:val="18"/>
          <w:lang w:val="en-US"/>
        </w:rPr>
        <w:t>Rahimi</w:t>
      </w:r>
      <w:proofErr w:type="spellEnd"/>
      <w:r w:rsidRPr="0005378E">
        <w:rPr>
          <w:rFonts w:ascii="Times New Roman" w:hAnsi="Times New Roman" w:cs="Times New Roman"/>
          <w:sz w:val="18"/>
          <w:szCs w:val="18"/>
          <w:lang w:val="en-US"/>
        </w:rPr>
        <w:t xml:space="preserve"> vs Greece, Application No 8687/08.</w:t>
      </w:r>
      <w:r>
        <w:rPr>
          <w:rFonts w:ascii="Times New Roman" w:hAnsi="Times New Roman" w:cs="Times New Roman"/>
          <w:sz w:val="18"/>
          <w:szCs w:val="18"/>
          <w:lang w:val="en-US"/>
        </w:rPr>
        <w:t xml:space="preserve"> </w:t>
      </w:r>
      <w:r>
        <w:rPr>
          <w:rFonts w:ascii="Times New Roman" w:hAnsi="Times New Roman" w:cs="Times New Roman"/>
          <w:sz w:val="18"/>
          <w:szCs w:val="18"/>
        </w:rPr>
        <w:t>Вж. и</w:t>
      </w:r>
      <w:r>
        <w:rPr>
          <w:rFonts w:ascii="Times New Roman" w:hAnsi="Times New Roman" w:cs="Times New Roman"/>
          <w:sz w:val="18"/>
          <w:szCs w:val="18"/>
          <w:lang w:val="en-US"/>
        </w:rPr>
        <w:t xml:space="preserve"> </w:t>
      </w:r>
      <w:r>
        <w:rPr>
          <w:rFonts w:ascii="Times New Roman" w:hAnsi="Times New Roman" w:cs="Times New Roman"/>
          <w:bCs/>
          <w:color w:val="000000"/>
          <w:sz w:val="18"/>
          <w:szCs w:val="18"/>
          <w:shd w:val="clear" w:color="auto" w:fill="FFFFFF"/>
        </w:rPr>
        <w:t xml:space="preserve">ВКБООН и УНИЦЕФ, </w:t>
      </w:r>
      <w:r>
        <w:rPr>
          <w:rFonts w:ascii="Times New Roman" w:hAnsi="Times New Roman" w:cs="Times New Roman"/>
          <w:bCs/>
          <w:i/>
          <w:iCs/>
          <w:color w:val="000000"/>
          <w:sz w:val="18"/>
          <w:szCs w:val="18"/>
          <w:shd w:val="clear" w:color="auto" w:fill="FFFFFF"/>
        </w:rPr>
        <w:t>Безопасно и разумно.</w:t>
      </w:r>
    </w:p>
  </w:footnote>
  <w:footnote w:id="36">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Член</w:t>
      </w:r>
      <w:r>
        <w:rPr>
          <w:rFonts w:ascii="Times New Roman" w:hAnsi="Times New Roman" w:cs="Times New Roman"/>
          <w:sz w:val="18"/>
          <w:szCs w:val="18"/>
          <w:lang w:val="en-US"/>
        </w:rPr>
        <w:t xml:space="preserve"> 20 (1) </w:t>
      </w:r>
      <w:proofErr w:type="spellStart"/>
      <w:r>
        <w:rPr>
          <w:rFonts w:ascii="Times New Roman" w:hAnsi="Times New Roman" w:cs="Times New Roman"/>
          <w:sz w:val="18"/>
          <w:szCs w:val="18"/>
          <w:lang w:val="en-US"/>
        </w:rPr>
        <w:t>от</w:t>
      </w:r>
      <w:proofErr w:type="spellEnd"/>
      <w:r>
        <w:rPr>
          <w:rFonts w:ascii="Times New Roman" w:hAnsi="Times New Roman" w:cs="Times New Roman"/>
          <w:sz w:val="18"/>
          <w:szCs w:val="18"/>
          <w:lang w:val="en-US"/>
        </w:rPr>
        <w:t xml:space="preserve"> КПД </w:t>
      </w:r>
      <w:proofErr w:type="spellStart"/>
      <w:r>
        <w:rPr>
          <w:rFonts w:ascii="Times New Roman" w:hAnsi="Times New Roman" w:cs="Times New Roman"/>
          <w:sz w:val="18"/>
          <w:szCs w:val="18"/>
          <w:lang w:val="en-US"/>
        </w:rPr>
        <w:t>на</w:t>
      </w:r>
      <w:proofErr w:type="spellEnd"/>
      <w:r>
        <w:rPr>
          <w:rFonts w:ascii="Times New Roman" w:hAnsi="Times New Roman" w:cs="Times New Roman"/>
          <w:sz w:val="18"/>
          <w:szCs w:val="18"/>
          <w:lang w:val="en-US"/>
        </w:rPr>
        <w:t xml:space="preserve"> ООН. </w:t>
      </w:r>
    </w:p>
  </w:footnote>
  <w:footnote w:id="37">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05378E">
        <w:rPr>
          <w:rFonts w:ascii="Times New Roman" w:hAnsi="Times New Roman" w:cs="Times New Roman" w:hint="eastAsia"/>
          <w:sz w:val="18"/>
          <w:szCs w:val="18"/>
        </w:rPr>
        <w:t xml:space="preserve"> </w:t>
      </w:r>
      <w:r>
        <w:rPr>
          <w:rFonts w:ascii="Times New Roman" w:hAnsi="Times New Roman" w:cs="Times New Roman"/>
          <w:sz w:val="18"/>
          <w:szCs w:val="18"/>
        </w:rPr>
        <w:t>Член</w:t>
      </w:r>
      <w:r>
        <w:rPr>
          <w:rFonts w:ascii="Times New Roman" w:hAnsi="Times New Roman" w:cs="Times New Roman"/>
          <w:sz w:val="18"/>
          <w:szCs w:val="18"/>
          <w:lang w:val="en-US"/>
        </w:rPr>
        <w:t xml:space="preserve">10 (1) </w:t>
      </w:r>
      <w:r>
        <w:rPr>
          <w:rFonts w:ascii="Times New Roman" w:hAnsi="Times New Roman" w:cs="Times New Roman"/>
          <w:sz w:val="18"/>
          <w:szCs w:val="18"/>
        </w:rPr>
        <w:t>от Директива</w:t>
      </w:r>
      <w:r>
        <w:rPr>
          <w:rFonts w:ascii="Times New Roman" w:hAnsi="Times New Roman" w:cs="Times New Roman"/>
          <w:sz w:val="18"/>
          <w:szCs w:val="18"/>
          <w:lang w:val="en-US"/>
        </w:rPr>
        <w:t xml:space="preserve"> 2008/115/EО </w:t>
      </w:r>
      <w:r>
        <w:rPr>
          <w:rFonts w:ascii="Times New Roman" w:hAnsi="Times New Roman" w:cs="Times New Roman"/>
          <w:sz w:val="18"/>
          <w:szCs w:val="18"/>
        </w:rPr>
        <w:t xml:space="preserve">изисква на непридружените деца да се оказва помощ от подходящи органи, различни от тези, разпоредили връщането. Назначаването на представител на непридружени и разделени деца, </w:t>
      </w:r>
      <w:r w:rsidRPr="00AD1ACD">
        <w:rPr>
          <w:rFonts w:ascii="Times New Roman" w:hAnsi="Times New Roman" w:cs="Times New Roman"/>
          <w:i/>
          <w:sz w:val="18"/>
          <w:szCs w:val="18"/>
        </w:rPr>
        <w:t>търсещи закрила</w:t>
      </w:r>
      <w:r>
        <w:rPr>
          <w:rFonts w:ascii="Times New Roman" w:hAnsi="Times New Roman" w:cs="Times New Roman"/>
          <w:sz w:val="18"/>
          <w:szCs w:val="18"/>
        </w:rPr>
        <w:t xml:space="preserve">, е уредено в ЗУБ. </w:t>
      </w:r>
    </w:p>
  </w:footnote>
  <w:footnote w:id="38">
    <w:p w:rsidR="00F7543A" w:rsidRPr="00A12964" w:rsidRDefault="00F7543A" w:rsidP="00F7543A">
      <w:pPr>
        <w:pStyle w:val="FootnoteText1"/>
        <w:rPr>
          <w:rFonts w:hint="eastAsia"/>
          <w:sz w:val="18"/>
          <w:szCs w:val="18"/>
          <w:lang w:val="bg-BG"/>
        </w:rPr>
      </w:pPr>
      <w:r w:rsidRPr="00FC2B7D">
        <w:rPr>
          <w:rFonts w:ascii="Times New Roman" w:hAnsi="Times New Roman" w:cs="Times New Roman"/>
          <w:sz w:val="18"/>
          <w:szCs w:val="18"/>
          <w:vertAlign w:val="superscript"/>
        </w:rPr>
        <w:footnoteRef/>
      </w:r>
      <w:r w:rsidRPr="009848AF">
        <w:rPr>
          <w:sz w:val="18"/>
          <w:szCs w:val="18"/>
        </w:rPr>
        <w:tab/>
      </w:r>
      <w:r w:rsidRPr="00A12964">
        <w:rPr>
          <w:sz w:val="18"/>
          <w:szCs w:val="18"/>
          <w:lang w:val="bg-BG"/>
        </w:rPr>
        <w:t xml:space="preserve"> Съображение 9 от Директивата за връщането гласи: „</w:t>
      </w:r>
      <w:r w:rsidRPr="00A12964">
        <w:rPr>
          <w:rFonts w:ascii="Times New Roman" w:hAnsi="Times New Roman" w:cs="Times New Roman"/>
          <w:sz w:val="18"/>
          <w:szCs w:val="18"/>
          <w:lang w:val="bg-BG"/>
        </w:rPr>
        <w:t>В съответствие с Директива 2005/85/ЕО на Съвета от 1 декември 2005 г. относно минимални норми относно процедурата за предоставяне или отнемане на статут на бежанец в държавите-членки [2], гражданин на трета страна, който е подал молба за убежище в държава-членка, не следва да бъде считан за лице, което е в незаконен престой на територията на държавата-членка, до влизането в сила на отрицателно решение относно молбата или на решение, прекратяващо правото му на престой като кандидат за убежище.</w:t>
      </w:r>
      <w:r w:rsidRPr="00A12964">
        <w:rPr>
          <w:sz w:val="18"/>
          <w:szCs w:val="18"/>
          <w:lang w:val="bg-BG"/>
        </w:rPr>
        <w:t>“</w:t>
      </w:r>
    </w:p>
  </w:footnote>
  <w:footnote w:id="39">
    <w:p w:rsidR="00F7543A" w:rsidRDefault="00F7543A" w:rsidP="00F7543A">
      <w:pPr>
        <w:pStyle w:val="FootnoteText"/>
        <w:rPr>
          <w:rFonts w:hint="eastAsia"/>
        </w:rPr>
      </w:pPr>
      <w:r w:rsidRPr="00A12964">
        <w:rPr>
          <w:rStyle w:val="FootnoteReference"/>
          <w:rFonts w:ascii="Times New Roman" w:hAnsi="Times New Roman" w:cs="Times New Roman"/>
          <w:sz w:val="18"/>
          <w:szCs w:val="18"/>
        </w:rPr>
        <w:footnoteRef/>
      </w:r>
      <w:r w:rsidRPr="00A12964">
        <w:rPr>
          <w:rStyle w:val="FootnoteReference"/>
          <w:rFonts w:ascii="Times New Roman" w:hAnsi="Times New Roman" w:cs="Times New Roman"/>
          <w:sz w:val="18"/>
          <w:szCs w:val="18"/>
        </w:rPr>
        <w:tab/>
      </w:r>
      <w:r w:rsidRPr="00A12964">
        <w:rPr>
          <w:rFonts w:ascii="Times New Roman" w:hAnsi="Times New Roman" w:cs="Times New Roman"/>
          <w:sz w:val="18"/>
          <w:szCs w:val="18"/>
        </w:rPr>
        <w:t xml:space="preserve"> Европейски съюз, Харта на основните права на Европейския съюз, 26 окт. 2012 г., 2012/C 326/02, на: </w:t>
      </w:r>
      <w:hyperlink r:id="rId12">
        <w:r>
          <w:rPr>
            <w:rStyle w:val="InternetLink"/>
            <w:rFonts w:ascii="Times New Roman" w:hAnsi="Times New Roman" w:cs="Times New Roman"/>
            <w:sz w:val="18"/>
            <w:szCs w:val="18"/>
          </w:rPr>
          <w:t>http://www.refworld.org/docid/3ae6b3b70.html</w:t>
        </w:r>
      </w:hyperlink>
      <w:r>
        <w:rPr>
          <w:rFonts w:ascii="Times New Roman" w:hAnsi="Times New Roman" w:cs="Times New Roman"/>
          <w:sz w:val="18"/>
          <w:szCs w:val="18"/>
        </w:rPr>
        <w:t xml:space="preserve">. </w:t>
      </w:r>
    </w:p>
  </w:footnote>
  <w:footnote w:id="40">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9848AF">
        <w:rPr>
          <w:rFonts w:ascii="Times New Roman" w:hAnsi="Times New Roman" w:cs="Times New Roman" w:hint="eastAsia"/>
          <w:sz w:val="18"/>
          <w:szCs w:val="18"/>
        </w:rPr>
        <w:t xml:space="preserve"> </w:t>
      </w:r>
      <w:r>
        <w:rPr>
          <w:rFonts w:ascii="Times New Roman" w:hAnsi="Times New Roman" w:cs="Times New Roman"/>
          <w:sz w:val="18"/>
          <w:szCs w:val="18"/>
          <w:lang w:val="en-US"/>
        </w:rPr>
        <w:t xml:space="preserve">El </w:t>
      </w:r>
      <w:proofErr w:type="spellStart"/>
      <w:r>
        <w:rPr>
          <w:rFonts w:ascii="Times New Roman" w:hAnsi="Times New Roman" w:cs="Times New Roman"/>
          <w:sz w:val="18"/>
          <w:szCs w:val="18"/>
          <w:lang w:val="en-US"/>
        </w:rPr>
        <w:t>Dridi</w:t>
      </w:r>
      <w:proofErr w:type="spellEnd"/>
      <w:r>
        <w:rPr>
          <w:rFonts w:ascii="Times New Roman" w:hAnsi="Times New Roman" w:cs="Times New Roman"/>
          <w:sz w:val="18"/>
          <w:szCs w:val="18"/>
          <w:lang w:val="en-US"/>
        </w:rPr>
        <w:t xml:space="preserve">, C-61/11, </w:t>
      </w:r>
      <w:r>
        <w:rPr>
          <w:rFonts w:ascii="Times New Roman" w:hAnsi="Times New Roman" w:cs="Times New Roman"/>
          <w:sz w:val="18"/>
          <w:szCs w:val="18"/>
        </w:rPr>
        <w:t>Европейски съюз</w:t>
      </w:r>
      <w:r w:rsidRPr="009848AF">
        <w:rPr>
          <w:rFonts w:ascii="Times New Roman" w:hAnsi="Times New Roman" w:cs="Times New Roman"/>
          <w:sz w:val="18"/>
          <w:szCs w:val="18"/>
        </w:rPr>
        <w:t xml:space="preserve">: </w:t>
      </w:r>
      <w:r>
        <w:rPr>
          <w:rFonts w:ascii="Times New Roman" w:hAnsi="Times New Roman" w:cs="Times New Roman"/>
          <w:sz w:val="18"/>
          <w:szCs w:val="18"/>
        </w:rPr>
        <w:t>Съд на Европейския съюз</w:t>
      </w:r>
      <w:r>
        <w:rPr>
          <w:rFonts w:ascii="Times New Roman" w:hAnsi="Times New Roman" w:cs="Times New Roman"/>
          <w:sz w:val="18"/>
          <w:szCs w:val="18"/>
          <w:lang w:val="en-US"/>
        </w:rPr>
        <w:t xml:space="preserve">, 28 </w:t>
      </w:r>
      <w:r>
        <w:rPr>
          <w:rFonts w:ascii="Times New Roman" w:hAnsi="Times New Roman" w:cs="Times New Roman"/>
          <w:sz w:val="18"/>
          <w:szCs w:val="18"/>
        </w:rPr>
        <w:t>април</w:t>
      </w:r>
      <w:r>
        <w:rPr>
          <w:rFonts w:ascii="Times New Roman" w:hAnsi="Times New Roman" w:cs="Times New Roman"/>
          <w:sz w:val="18"/>
          <w:szCs w:val="18"/>
          <w:lang w:val="en-US"/>
        </w:rPr>
        <w:t xml:space="preserve"> 201</w:t>
      </w:r>
      <w:r>
        <w:rPr>
          <w:rFonts w:ascii="Times New Roman" w:hAnsi="Times New Roman" w:cs="Times New Roman"/>
          <w:sz w:val="18"/>
          <w:szCs w:val="18"/>
        </w:rPr>
        <w:t>1 г.</w:t>
      </w:r>
      <w:r>
        <w:rPr>
          <w:rFonts w:ascii="Times New Roman" w:hAnsi="Times New Roman" w:cs="Times New Roman"/>
          <w:sz w:val="18"/>
          <w:szCs w:val="18"/>
          <w:lang w:val="en-US"/>
        </w:rPr>
        <w:t xml:space="preserve"> </w:t>
      </w:r>
    </w:p>
  </w:footnote>
  <w:footnote w:id="41">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9848AF">
        <w:rPr>
          <w:rFonts w:ascii="Times New Roman" w:hAnsi="Times New Roman" w:cs="Times New Roman" w:hint="eastAsia"/>
          <w:sz w:val="18"/>
          <w:szCs w:val="18"/>
        </w:rPr>
        <w:t xml:space="preserve"> </w:t>
      </w:r>
      <w:r w:rsidRPr="001249C9">
        <w:rPr>
          <w:rFonts w:ascii="Times New Roman" w:hAnsi="Times New Roman" w:cs="Times New Roman"/>
          <w:sz w:val="18"/>
          <w:szCs w:val="18"/>
        </w:rPr>
        <w:t xml:space="preserve">ВКБООН </w:t>
      </w:r>
      <w:r w:rsidRPr="001249C9">
        <w:rPr>
          <w:rFonts w:ascii="Times New Roman" w:hAnsi="Times New Roman" w:cs="Times New Roman"/>
          <w:i/>
          <w:sz w:val="18"/>
          <w:szCs w:val="18"/>
        </w:rPr>
        <w:t>Насоки относно задържането</w:t>
      </w:r>
      <w:r w:rsidRPr="001249C9">
        <w:rPr>
          <w:rFonts w:ascii="Times New Roman" w:hAnsi="Times New Roman" w:cs="Times New Roman"/>
          <w:sz w:val="18"/>
          <w:szCs w:val="18"/>
        </w:rPr>
        <w:t xml:space="preserve">, </w:t>
      </w:r>
      <w:r>
        <w:rPr>
          <w:rFonts w:ascii="Times New Roman" w:hAnsi="Times New Roman" w:cs="Times New Roman"/>
          <w:sz w:val="18"/>
          <w:szCs w:val="18"/>
        </w:rPr>
        <w:t>Анекс</w:t>
      </w:r>
      <w:r>
        <w:rPr>
          <w:rFonts w:ascii="Times New Roman" w:hAnsi="Times New Roman" w:cs="Times New Roman"/>
          <w:sz w:val="18"/>
          <w:szCs w:val="18"/>
          <w:lang w:val="en-US"/>
        </w:rPr>
        <w:t xml:space="preserve"> A, (vi).</w:t>
      </w:r>
    </w:p>
  </w:footnote>
  <w:footnote w:id="42">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9848AF">
        <w:rPr>
          <w:rFonts w:ascii="Times New Roman" w:hAnsi="Times New Roman" w:cs="Times New Roman" w:hint="eastAsia"/>
          <w:sz w:val="18"/>
          <w:szCs w:val="18"/>
        </w:rPr>
        <w:t xml:space="preserve"> </w:t>
      </w:r>
      <w:proofErr w:type="spellStart"/>
      <w:r>
        <w:rPr>
          <w:rFonts w:ascii="Times New Roman" w:hAnsi="Times New Roman" w:cs="Times New Roman"/>
          <w:iCs/>
          <w:sz w:val="18"/>
          <w:szCs w:val="18"/>
        </w:rPr>
        <w:t>Mahdi</w:t>
      </w:r>
      <w:proofErr w:type="spellEnd"/>
      <w:r>
        <w:rPr>
          <w:rFonts w:ascii="Times New Roman" w:hAnsi="Times New Roman" w:cs="Times New Roman"/>
          <w:iCs/>
          <w:sz w:val="18"/>
          <w:szCs w:val="18"/>
        </w:rPr>
        <w:t xml:space="preserve"> c. </w:t>
      </w:r>
      <w:proofErr w:type="spellStart"/>
      <w:r>
        <w:rPr>
          <w:rFonts w:ascii="Times New Roman" w:hAnsi="Times New Roman" w:cs="Times New Roman"/>
          <w:iCs/>
          <w:sz w:val="18"/>
          <w:szCs w:val="18"/>
        </w:rPr>
        <w:t>Administrativen</w:t>
      </w:r>
      <w:proofErr w:type="spellEnd"/>
      <w:r>
        <w:rPr>
          <w:rFonts w:ascii="Times New Roman" w:hAnsi="Times New Roman" w:cs="Times New Roman"/>
          <w:iCs/>
          <w:sz w:val="18"/>
          <w:szCs w:val="18"/>
        </w:rPr>
        <w:t xml:space="preserve"> </w:t>
      </w:r>
      <w:proofErr w:type="spellStart"/>
      <w:r>
        <w:rPr>
          <w:rFonts w:ascii="Times New Roman" w:hAnsi="Times New Roman" w:cs="Times New Roman"/>
          <w:iCs/>
          <w:sz w:val="18"/>
          <w:szCs w:val="18"/>
        </w:rPr>
        <w:t>sad</w:t>
      </w:r>
      <w:proofErr w:type="spellEnd"/>
      <w:r>
        <w:rPr>
          <w:rFonts w:ascii="Times New Roman" w:hAnsi="Times New Roman" w:cs="Times New Roman"/>
          <w:iCs/>
          <w:sz w:val="18"/>
          <w:szCs w:val="18"/>
        </w:rPr>
        <w:t xml:space="preserve"> </w:t>
      </w:r>
      <w:proofErr w:type="spellStart"/>
      <w:r>
        <w:rPr>
          <w:rFonts w:ascii="Times New Roman" w:hAnsi="Times New Roman" w:cs="Times New Roman"/>
          <w:iCs/>
          <w:sz w:val="18"/>
          <w:szCs w:val="18"/>
        </w:rPr>
        <w:t>Sofia-grad</w:t>
      </w:r>
      <w:proofErr w:type="spellEnd"/>
      <w:r w:rsidRPr="009848AF">
        <w:rPr>
          <w:rFonts w:ascii="Times New Roman" w:hAnsi="Times New Roman" w:cs="Times New Roman"/>
          <w:sz w:val="18"/>
          <w:szCs w:val="18"/>
        </w:rPr>
        <w:t>, C</w:t>
      </w:r>
      <w:r w:rsidRPr="009848AF">
        <w:rPr>
          <w:rFonts w:ascii="Times New Roman" w:hAnsi="Times New Roman" w:cs="Times New Roman"/>
          <w:sz w:val="18"/>
          <w:szCs w:val="18"/>
        </w:rPr>
        <w:noBreakHyphen/>
        <w:t>146/14 PPU, </w:t>
      </w:r>
      <w:r>
        <w:rPr>
          <w:rFonts w:ascii="Times New Roman" w:hAnsi="Times New Roman" w:cs="Times New Roman"/>
          <w:sz w:val="18"/>
          <w:szCs w:val="18"/>
        </w:rPr>
        <w:t>Европейски съюз</w:t>
      </w:r>
      <w:r w:rsidRPr="009848AF">
        <w:rPr>
          <w:rFonts w:ascii="Times New Roman" w:hAnsi="Times New Roman" w:cs="Times New Roman"/>
          <w:sz w:val="18"/>
          <w:szCs w:val="18"/>
        </w:rPr>
        <w:t xml:space="preserve">: </w:t>
      </w:r>
      <w:r>
        <w:rPr>
          <w:rFonts w:ascii="Times New Roman" w:hAnsi="Times New Roman" w:cs="Times New Roman"/>
          <w:sz w:val="18"/>
          <w:szCs w:val="18"/>
        </w:rPr>
        <w:t>Съд на Европейския съюз</w:t>
      </w:r>
      <w:r w:rsidRPr="009848AF">
        <w:rPr>
          <w:rFonts w:ascii="Times New Roman" w:hAnsi="Times New Roman" w:cs="Times New Roman"/>
          <w:sz w:val="18"/>
          <w:szCs w:val="18"/>
        </w:rPr>
        <w:t xml:space="preserve">, 5 </w:t>
      </w:r>
      <w:r>
        <w:rPr>
          <w:rFonts w:ascii="Times New Roman" w:hAnsi="Times New Roman" w:cs="Times New Roman"/>
          <w:sz w:val="18"/>
          <w:szCs w:val="18"/>
        </w:rPr>
        <w:t>юни</w:t>
      </w:r>
      <w:r w:rsidRPr="009848AF">
        <w:rPr>
          <w:rFonts w:ascii="Times New Roman" w:hAnsi="Times New Roman" w:cs="Times New Roman"/>
          <w:sz w:val="18"/>
          <w:szCs w:val="18"/>
        </w:rPr>
        <w:t xml:space="preserve"> 2014</w:t>
      </w:r>
      <w:r>
        <w:rPr>
          <w:rFonts w:ascii="Times New Roman" w:hAnsi="Times New Roman" w:cs="Times New Roman"/>
          <w:sz w:val="18"/>
          <w:szCs w:val="18"/>
        </w:rPr>
        <w:t xml:space="preserve"> г.</w:t>
      </w:r>
      <w:r w:rsidRPr="009848AF">
        <w:rPr>
          <w:rFonts w:ascii="Times New Roman" w:hAnsi="Times New Roman" w:cs="Times New Roman"/>
          <w:sz w:val="18"/>
          <w:szCs w:val="18"/>
        </w:rPr>
        <w:t xml:space="preserve">, </w:t>
      </w:r>
      <w:r>
        <w:rPr>
          <w:rFonts w:ascii="Times New Roman" w:hAnsi="Times New Roman" w:cs="Times New Roman"/>
          <w:sz w:val="18"/>
          <w:szCs w:val="18"/>
        </w:rPr>
        <w:t>т.</w:t>
      </w:r>
      <w:r w:rsidRPr="009848AF">
        <w:rPr>
          <w:rFonts w:ascii="Times New Roman" w:hAnsi="Times New Roman" w:cs="Times New Roman"/>
          <w:sz w:val="18"/>
          <w:szCs w:val="18"/>
        </w:rPr>
        <w:t xml:space="preserve"> 56</w:t>
      </w:r>
      <w:r>
        <w:rPr>
          <w:rFonts w:ascii="Times New Roman" w:hAnsi="Times New Roman" w:cs="Times New Roman"/>
          <w:color w:val="333333"/>
          <w:sz w:val="18"/>
          <w:szCs w:val="18"/>
        </w:rPr>
        <w:t>.</w:t>
      </w:r>
    </w:p>
  </w:footnote>
  <w:footnote w:id="43">
    <w:p w:rsidR="00F7543A" w:rsidRDefault="00F7543A" w:rsidP="00F7543A">
      <w:pPr>
        <w:pStyle w:val="FootnoteText"/>
        <w:rPr>
          <w:rFonts w:hint="eastAsia"/>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ab/>
      </w:r>
      <w:r w:rsidRPr="009848AF">
        <w:rPr>
          <w:rFonts w:ascii="Times New Roman" w:hAnsi="Times New Roman" w:cs="Times New Roman" w:hint="eastAsia"/>
          <w:sz w:val="18"/>
          <w:szCs w:val="18"/>
        </w:rPr>
        <w:t xml:space="preserve"> </w:t>
      </w:r>
      <w:proofErr w:type="gramStart"/>
      <w:r>
        <w:rPr>
          <w:rFonts w:ascii="Times New Roman" w:hAnsi="Times New Roman" w:cs="Times New Roman"/>
          <w:sz w:val="18"/>
          <w:szCs w:val="18"/>
          <w:lang w:val="en-US"/>
        </w:rPr>
        <w:t xml:space="preserve">El </w:t>
      </w:r>
      <w:proofErr w:type="spellStart"/>
      <w:r>
        <w:rPr>
          <w:rFonts w:ascii="Times New Roman" w:hAnsi="Times New Roman" w:cs="Times New Roman"/>
          <w:sz w:val="18"/>
          <w:szCs w:val="18"/>
          <w:lang w:val="en-US"/>
        </w:rPr>
        <w:t>Dridi</w:t>
      </w:r>
      <w:proofErr w:type="spellEnd"/>
      <w:r>
        <w:rPr>
          <w:rFonts w:ascii="Times New Roman" w:hAnsi="Times New Roman" w:cs="Times New Roman"/>
          <w:sz w:val="18"/>
          <w:szCs w:val="18"/>
          <w:lang w:val="en-US"/>
        </w:rPr>
        <w:t>, C-61/11.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2A0"/>
    <w:multiLevelType w:val="multilevel"/>
    <w:tmpl w:val="368039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5616817"/>
    <w:multiLevelType w:val="multilevel"/>
    <w:tmpl w:val="01A2EE7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3DBB7BFE"/>
    <w:multiLevelType w:val="multilevel"/>
    <w:tmpl w:val="1012C166"/>
    <w:lvl w:ilvl="0">
      <w:start w:val="1"/>
      <w:numFmt w:val="bullet"/>
      <w:lvlText w:val=""/>
      <w:lvlJc w:val="left"/>
      <w:pPr>
        <w:ind w:left="643"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DE36276"/>
    <w:multiLevelType w:val="multilevel"/>
    <w:tmpl w:val="27E270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5DB1922"/>
    <w:multiLevelType w:val="multilevel"/>
    <w:tmpl w:val="B88AF4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0F"/>
    <w:rsid w:val="0000336B"/>
    <w:rsid w:val="000D0CB9"/>
    <w:rsid w:val="00305BD5"/>
    <w:rsid w:val="0041702D"/>
    <w:rsid w:val="0045760F"/>
    <w:rsid w:val="00C65D6B"/>
    <w:rsid w:val="00EF2BF3"/>
    <w:rsid w:val="00F7543A"/>
    <w:rsid w:val="00FC06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223"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95" w:lineRule="exact"/>
      <w:jc w:val="center"/>
    </w:pPr>
  </w:style>
  <w:style w:type="paragraph" w:customStyle="1" w:styleId="Style8">
    <w:name w:val="Style8"/>
    <w:basedOn w:val="Normal"/>
    <w:uiPriority w:val="99"/>
    <w:pPr>
      <w:spacing w:line="223" w:lineRule="exact"/>
    </w:pPr>
  </w:style>
  <w:style w:type="paragraph" w:customStyle="1" w:styleId="Style9">
    <w:name w:val="Style9"/>
    <w:basedOn w:val="Normal"/>
    <w:uiPriority w:val="99"/>
  </w:style>
  <w:style w:type="paragraph" w:customStyle="1" w:styleId="Style10">
    <w:name w:val="Style10"/>
    <w:basedOn w:val="Normal"/>
    <w:uiPriority w:val="99"/>
    <w:pPr>
      <w:spacing w:line="253" w:lineRule="exact"/>
      <w:jc w:val="both"/>
    </w:pPr>
  </w:style>
  <w:style w:type="paragraph" w:customStyle="1" w:styleId="Style11">
    <w:name w:val="Style11"/>
    <w:basedOn w:val="Normal"/>
    <w:uiPriority w:val="99"/>
    <w:pPr>
      <w:spacing w:line="511" w:lineRule="exact"/>
    </w:pPr>
  </w:style>
  <w:style w:type="character" w:customStyle="1" w:styleId="FontStyle13">
    <w:name w:val="Font Style13"/>
    <w:basedOn w:val="DefaultParagraphFont"/>
    <w:uiPriority w:val="99"/>
    <w:rPr>
      <w:rFonts w:ascii="Arial" w:hAnsi="Arial" w:cs="Arial"/>
      <w:sz w:val="16"/>
      <w:szCs w:val="16"/>
    </w:rPr>
  </w:style>
  <w:style w:type="character" w:customStyle="1" w:styleId="FontStyle14">
    <w:name w:val="Font Style14"/>
    <w:basedOn w:val="DefaultParagraphFont"/>
    <w:uiPriority w:val="99"/>
    <w:rPr>
      <w:rFonts w:ascii="Microsoft Sans Serif" w:hAnsi="Microsoft Sans Serif" w:cs="Microsoft Sans Serif"/>
      <w:b/>
      <w:bCs/>
      <w:sz w:val="10"/>
      <w:szCs w:val="10"/>
    </w:rPr>
  </w:style>
  <w:style w:type="character" w:customStyle="1" w:styleId="FontStyle15">
    <w:name w:val="Font Style15"/>
    <w:basedOn w:val="DefaultParagraphFont"/>
    <w:uiPriority w:val="99"/>
    <w:rPr>
      <w:rFonts w:ascii="Arial" w:hAnsi="Arial" w:cs="Arial"/>
      <w:b/>
      <w:bCs/>
      <w:sz w:val="20"/>
      <w:szCs w:val="20"/>
    </w:rPr>
  </w:style>
  <w:style w:type="character" w:customStyle="1" w:styleId="FontStyle16">
    <w:name w:val="Font Style16"/>
    <w:basedOn w:val="DefaultParagraphFont"/>
    <w:uiPriority w:val="99"/>
    <w:rPr>
      <w:rFonts w:ascii="Arial" w:hAnsi="Arial" w:cs="Arial"/>
      <w:sz w:val="20"/>
      <w:szCs w:val="20"/>
    </w:rPr>
  </w:style>
  <w:style w:type="character" w:customStyle="1" w:styleId="FontStyle17">
    <w:name w:val="Font Style17"/>
    <w:basedOn w:val="DefaultParagraphFont"/>
    <w:uiPriority w:val="99"/>
    <w:rPr>
      <w:rFonts w:ascii="Tahoma" w:hAnsi="Tahoma" w:cs="Tahoma"/>
      <w:b/>
      <w:bCs/>
      <w:i/>
      <w:iCs/>
      <w:sz w:val="8"/>
      <w:szCs w:val="8"/>
    </w:rPr>
  </w:style>
  <w:style w:type="character" w:customStyle="1" w:styleId="FontStyle18">
    <w:name w:val="Font Style18"/>
    <w:basedOn w:val="DefaultParagraphFont"/>
    <w:uiPriority w:val="99"/>
    <w:rPr>
      <w:rFonts w:ascii="Arial" w:hAnsi="Arial" w:cs="Arial"/>
      <w:b/>
      <w:bCs/>
      <w:i/>
      <w:iCs/>
      <w:sz w:val="8"/>
      <w:szCs w:val="8"/>
    </w:rPr>
  </w:style>
  <w:style w:type="character" w:customStyle="1" w:styleId="FontStyle19">
    <w:name w:val="Font Style19"/>
    <w:basedOn w:val="DefaultParagraphFont"/>
    <w:uiPriority w:val="99"/>
    <w:rPr>
      <w:rFonts w:ascii="Arial" w:hAnsi="Arial" w:cs="Arial"/>
      <w:sz w:val="18"/>
      <w:szCs w:val="18"/>
    </w:rPr>
  </w:style>
  <w:style w:type="character" w:customStyle="1" w:styleId="FootnoteCharacters">
    <w:name w:val="Footnote Characters"/>
    <w:qFormat/>
    <w:rsid w:val="00F7543A"/>
  </w:style>
  <w:style w:type="character" w:styleId="FootnoteReference">
    <w:name w:val="footnote reference"/>
    <w:link w:val="4GCharChar"/>
    <w:qFormat/>
    <w:rsid w:val="00F7543A"/>
    <w:rPr>
      <w:vertAlign w:val="superscript"/>
    </w:rPr>
  </w:style>
  <w:style w:type="character" w:customStyle="1" w:styleId="InternetLink">
    <w:name w:val="Internet Link"/>
    <w:uiPriority w:val="99"/>
    <w:unhideWhenUsed/>
    <w:rsid w:val="00F7543A"/>
    <w:rPr>
      <w:color w:val="0563C1"/>
      <w:u w:val="single"/>
    </w:rPr>
  </w:style>
  <w:style w:type="character" w:customStyle="1" w:styleId="FootnoteTextChar">
    <w:name w:val="Footnote Text Char"/>
    <w:link w:val="FootnoteText"/>
    <w:qFormat/>
    <w:rsid w:val="00F7543A"/>
    <w:rPr>
      <w:rFonts w:ascii="Liberation Serif" w:eastAsia="SimSun" w:hAnsi="Liberation Serif" w:cs="Arial"/>
      <w:sz w:val="24"/>
      <w:szCs w:val="24"/>
      <w:lang w:eastAsia="zh-CN" w:bidi="hi-IN"/>
    </w:rPr>
  </w:style>
  <w:style w:type="character" w:customStyle="1" w:styleId="FootnoteAnchor">
    <w:name w:val="Footnote Anchor"/>
    <w:rsid w:val="00F7543A"/>
    <w:rPr>
      <w:vertAlign w:val="superscript"/>
    </w:rPr>
  </w:style>
  <w:style w:type="character" w:customStyle="1" w:styleId="apple-converted-space">
    <w:name w:val="apple-converted-space"/>
    <w:qFormat/>
    <w:rsid w:val="00F7543A"/>
  </w:style>
  <w:style w:type="paragraph" w:styleId="FootnoteText">
    <w:name w:val="footnote text"/>
    <w:basedOn w:val="Normal"/>
    <w:link w:val="FootnoteTextChar"/>
    <w:qFormat/>
    <w:rsid w:val="00F7543A"/>
    <w:pPr>
      <w:suppressAutoHyphens/>
      <w:autoSpaceDE/>
      <w:autoSpaceDN/>
      <w:adjustRightInd/>
    </w:pPr>
    <w:rPr>
      <w:rFonts w:ascii="Liberation Serif" w:eastAsia="SimSun" w:hAnsi="Liberation Serif"/>
      <w:lang w:eastAsia="zh-CN" w:bidi="hi-IN"/>
    </w:rPr>
  </w:style>
  <w:style w:type="character" w:customStyle="1" w:styleId="FootnoteTextChar1">
    <w:name w:val="Footnote Text Char1"/>
    <w:basedOn w:val="DefaultParagraphFont"/>
    <w:uiPriority w:val="99"/>
    <w:semiHidden/>
    <w:rsid w:val="00F7543A"/>
    <w:rPr>
      <w:rFonts w:hAnsi="Arial" w:cs="Arial"/>
      <w:sz w:val="20"/>
      <w:szCs w:val="20"/>
    </w:rPr>
  </w:style>
  <w:style w:type="paragraph" w:customStyle="1" w:styleId="4GCharChar">
    <w:name w:val="4_G Char Char"/>
    <w:basedOn w:val="Normal"/>
    <w:link w:val="FootnoteReference"/>
    <w:qFormat/>
    <w:rsid w:val="00F7543A"/>
    <w:pPr>
      <w:widowControl/>
      <w:autoSpaceDE/>
      <w:autoSpaceDN/>
      <w:adjustRightInd/>
      <w:spacing w:after="160" w:line="240" w:lineRule="exact"/>
      <w:jc w:val="both"/>
    </w:pPr>
    <w:rPr>
      <w:rFonts w:hAnsiTheme="minorHAnsi" w:cstheme="minorBidi"/>
      <w:sz w:val="22"/>
      <w:szCs w:val="22"/>
      <w:vertAlign w:val="superscript"/>
    </w:rPr>
  </w:style>
  <w:style w:type="paragraph" w:customStyle="1" w:styleId="FootnoteText1">
    <w:name w:val="Footnote Text1"/>
    <w:basedOn w:val="Normal"/>
    <w:rsid w:val="00F7543A"/>
    <w:pPr>
      <w:suppressAutoHyphens/>
      <w:autoSpaceDE/>
      <w:autoSpaceDN/>
      <w:adjustRightInd/>
    </w:pPr>
    <w:rPr>
      <w:rFonts w:ascii="Liberation Serif" w:eastAsia="SimSun" w:hAnsi="Liberation Serif"/>
      <w:color w:val="00000A"/>
      <w:lang w:val="en-GB" w:eastAsia="zh-CN" w:bidi="hi-IN"/>
    </w:rPr>
  </w:style>
  <w:style w:type="paragraph" w:styleId="ListParagraph">
    <w:name w:val="List Paragraph"/>
    <w:basedOn w:val="Normal"/>
    <w:uiPriority w:val="34"/>
    <w:qFormat/>
    <w:rsid w:val="00F7543A"/>
    <w:pPr>
      <w:suppressAutoHyphens/>
      <w:autoSpaceDE/>
      <w:autoSpaceDN/>
      <w:adjustRightInd/>
      <w:ind w:left="720"/>
      <w:contextualSpacing/>
    </w:pPr>
    <w:rPr>
      <w:rFonts w:ascii="Liberation Serif" w:eastAsia="SimSun" w:hAnsi="Liberation Serif" w:cs="Mangal"/>
      <w:color w:val="00000A"/>
      <w:szCs w:val="21"/>
      <w:lang w:val="en-GB" w:eastAsia="zh-CN" w:bidi="hi-IN"/>
    </w:rPr>
  </w:style>
  <w:style w:type="paragraph" w:customStyle="1" w:styleId="Default">
    <w:name w:val="Default"/>
    <w:qFormat/>
    <w:rsid w:val="00F7543A"/>
    <w:pPr>
      <w:spacing w:after="0" w:line="240" w:lineRule="auto"/>
    </w:pPr>
    <w:rPr>
      <w:rFonts w:ascii="Times New Roman" w:eastAsia="Calibri" w:hAnsi="Times New Roman" w:cs="Times New Roman"/>
      <w:color w:val="000000"/>
      <w:sz w:val="24"/>
      <w:szCs w:val="24"/>
      <w:lang w:val="en-GB" w:eastAsia="en-US"/>
    </w:rPr>
  </w:style>
  <w:style w:type="character" w:customStyle="1" w:styleId="WW-FootnoteCharacters">
    <w:name w:val="WW-Footnote Characters"/>
    <w:rsid w:val="00F7543A"/>
    <w:rPr>
      <w:vertAlign w:val="superscript"/>
    </w:rPr>
  </w:style>
  <w:style w:type="character" w:styleId="Hyperlink">
    <w:name w:val="Hyperlink"/>
    <w:uiPriority w:val="99"/>
    <w:unhideWhenUsed/>
    <w:rsid w:val="00F7543A"/>
    <w:rPr>
      <w:color w:val="0563C1"/>
      <w:u w:val="single"/>
    </w:rPr>
  </w:style>
  <w:style w:type="paragraph" w:styleId="BalloonText">
    <w:name w:val="Balloon Text"/>
    <w:basedOn w:val="Normal"/>
    <w:link w:val="BalloonTextChar"/>
    <w:uiPriority w:val="99"/>
    <w:semiHidden/>
    <w:unhideWhenUsed/>
    <w:rsid w:val="0000336B"/>
    <w:rPr>
      <w:rFonts w:ascii="Tahoma" w:hAnsi="Tahoma" w:cs="Tahoma"/>
      <w:sz w:val="16"/>
      <w:szCs w:val="16"/>
    </w:rPr>
  </w:style>
  <w:style w:type="character" w:customStyle="1" w:styleId="BalloonTextChar">
    <w:name w:val="Balloon Text Char"/>
    <w:basedOn w:val="DefaultParagraphFont"/>
    <w:link w:val="BalloonText"/>
    <w:uiPriority w:val="99"/>
    <w:semiHidden/>
    <w:rsid w:val="00003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223"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95" w:lineRule="exact"/>
      <w:jc w:val="center"/>
    </w:pPr>
  </w:style>
  <w:style w:type="paragraph" w:customStyle="1" w:styleId="Style8">
    <w:name w:val="Style8"/>
    <w:basedOn w:val="Normal"/>
    <w:uiPriority w:val="99"/>
    <w:pPr>
      <w:spacing w:line="223" w:lineRule="exact"/>
    </w:pPr>
  </w:style>
  <w:style w:type="paragraph" w:customStyle="1" w:styleId="Style9">
    <w:name w:val="Style9"/>
    <w:basedOn w:val="Normal"/>
    <w:uiPriority w:val="99"/>
  </w:style>
  <w:style w:type="paragraph" w:customStyle="1" w:styleId="Style10">
    <w:name w:val="Style10"/>
    <w:basedOn w:val="Normal"/>
    <w:uiPriority w:val="99"/>
    <w:pPr>
      <w:spacing w:line="253" w:lineRule="exact"/>
      <w:jc w:val="both"/>
    </w:pPr>
  </w:style>
  <w:style w:type="paragraph" w:customStyle="1" w:styleId="Style11">
    <w:name w:val="Style11"/>
    <w:basedOn w:val="Normal"/>
    <w:uiPriority w:val="99"/>
    <w:pPr>
      <w:spacing w:line="511" w:lineRule="exact"/>
    </w:pPr>
  </w:style>
  <w:style w:type="character" w:customStyle="1" w:styleId="FontStyle13">
    <w:name w:val="Font Style13"/>
    <w:basedOn w:val="DefaultParagraphFont"/>
    <w:uiPriority w:val="99"/>
    <w:rPr>
      <w:rFonts w:ascii="Arial" w:hAnsi="Arial" w:cs="Arial"/>
      <w:sz w:val="16"/>
      <w:szCs w:val="16"/>
    </w:rPr>
  </w:style>
  <w:style w:type="character" w:customStyle="1" w:styleId="FontStyle14">
    <w:name w:val="Font Style14"/>
    <w:basedOn w:val="DefaultParagraphFont"/>
    <w:uiPriority w:val="99"/>
    <w:rPr>
      <w:rFonts w:ascii="Microsoft Sans Serif" w:hAnsi="Microsoft Sans Serif" w:cs="Microsoft Sans Serif"/>
      <w:b/>
      <w:bCs/>
      <w:sz w:val="10"/>
      <w:szCs w:val="10"/>
    </w:rPr>
  </w:style>
  <w:style w:type="character" w:customStyle="1" w:styleId="FontStyle15">
    <w:name w:val="Font Style15"/>
    <w:basedOn w:val="DefaultParagraphFont"/>
    <w:uiPriority w:val="99"/>
    <w:rPr>
      <w:rFonts w:ascii="Arial" w:hAnsi="Arial" w:cs="Arial"/>
      <w:b/>
      <w:bCs/>
      <w:sz w:val="20"/>
      <w:szCs w:val="20"/>
    </w:rPr>
  </w:style>
  <w:style w:type="character" w:customStyle="1" w:styleId="FontStyle16">
    <w:name w:val="Font Style16"/>
    <w:basedOn w:val="DefaultParagraphFont"/>
    <w:uiPriority w:val="99"/>
    <w:rPr>
      <w:rFonts w:ascii="Arial" w:hAnsi="Arial" w:cs="Arial"/>
      <w:sz w:val="20"/>
      <w:szCs w:val="20"/>
    </w:rPr>
  </w:style>
  <w:style w:type="character" w:customStyle="1" w:styleId="FontStyle17">
    <w:name w:val="Font Style17"/>
    <w:basedOn w:val="DefaultParagraphFont"/>
    <w:uiPriority w:val="99"/>
    <w:rPr>
      <w:rFonts w:ascii="Tahoma" w:hAnsi="Tahoma" w:cs="Tahoma"/>
      <w:b/>
      <w:bCs/>
      <w:i/>
      <w:iCs/>
      <w:sz w:val="8"/>
      <w:szCs w:val="8"/>
    </w:rPr>
  </w:style>
  <w:style w:type="character" w:customStyle="1" w:styleId="FontStyle18">
    <w:name w:val="Font Style18"/>
    <w:basedOn w:val="DefaultParagraphFont"/>
    <w:uiPriority w:val="99"/>
    <w:rPr>
      <w:rFonts w:ascii="Arial" w:hAnsi="Arial" w:cs="Arial"/>
      <w:b/>
      <w:bCs/>
      <w:i/>
      <w:iCs/>
      <w:sz w:val="8"/>
      <w:szCs w:val="8"/>
    </w:rPr>
  </w:style>
  <w:style w:type="character" w:customStyle="1" w:styleId="FontStyle19">
    <w:name w:val="Font Style19"/>
    <w:basedOn w:val="DefaultParagraphFont"/>
    <w:uiPriority w:val="99"/>
    <w:rPr>
      <w:rFonts w:ascii="Arial" w:hAnsi="Arial" w:cs="Arial"/>
      <w:sz w:val="18"/>
      <w:szCs w:val="18"/>
    </w:rPr>
  </w:style>
  <w:style w:type="character" w:customStyle="1" w:styleId="FootnoteCharacters">
    <w:name w:val="Footnote Characters"/>
    <w:qFormat/>
    <w:rsid w:val="00F7543A"/>
  </w:style>
  <w:style w:type="character" w:styleId="FootnoteReference">
    <w:name w:val="footnote reference"/>
    <w:link w:val="4GCharChar"/>
    <w:qFormat/>
    <w:rsid w:val="00F7543A"/>
    <w:rPr>
      <w:vertAlign w:val="superscript"/>
    </w:rPr>
  </w:style>
  <w:style w:type="character" w:customStyle="1" w:styleId="InternetLink">
    <w:name w:val="Internet Link"/>
    <w:uiPriority w:val="99"/>
    <w:unhideWhenUsed/>
    <w:rsid w:val="00F7543A"/>
    <w:rPr>
      <w:color w:val="0563C1"/>
      <w:u w:val="single"/>
    </w:rPr>
  </w:style>
  <w:style w:type="character" w:customStyle="1" w:styleId="FootnoteTextChar">
    <w:name w:val="Footnote Text Char"/>
    <w:link w:val="FootnoteText"/>
    <w:qFormat/>
    <w:rsid w:val="00F7543A"/>
    <w:rPr>
      <w:rFonts w:ascii="Liberation Serif" w:eastAsia="SimSun" w:hAnsi="Liberation Serif" w:cs="Arial"/>
      <w:sz w:val="24"/>
      <w:szCs w:val="24"/>
      <w:lang w:eastAsia="zh-CN" w:bidi="hi-IN"/>
    </w:rPr>
  </w:style>
  <w:style w:type="character" w:customStyle="1" w:styleId="FootnoteAnchor">
    <w:name w:val="Footnote Anchor"/>
    <w:rsid w:val="00F7543A"/>
    <w:rPr>
      <w:vertAlign w:val="superscript"/>
    </w:rPr>
  </w:style>
  <w:style w:type="character" w:customStyle="1" w:styleId="apple-converted-space">
    <w:name w:val="apple-converted-space"/>
    <w:qFormat/>
    <w:rsid w:val="00F7543A"/>
  </w:style>
  <w:style w:type="paragraph" w:styleId="FootnoteText">
    <w:name w:val="footnote text"/>
    <w:basedOn w:val="Normal"/>
    <w:link w:val="FootnoteTextChar"/>
    <w:qFormat/>
    <w:rsid w:val="00F7543A"/>
    <w:pPr>
      <w:suppressAutoHyphens/>
      <w:autoSpaceDE/>
      <w:autoSpaceDN/>
      <w:adjustRightInd/>
    </w:pPr>
    <w:rPr>
      <w:rFonts w:ascii="Liberation Serif" w:eastAsia="SimSun" w:hAnsi="Liberation Serif"/>
      <w:lang w:eastAsia="zh-CN" w:bidi="hi-IN"/>
    </w:rPr>
  </w:style>
  <w:style w:type="character" w:customStyle="1" w:styleId="FootnoteTextChar1">
    <w:name w:val="Footnote Text Char1"/>
    <w:basedOn w:val="DefaultParagraphFont"/>
    <w:uiPriority w:val="99"/>
    <w:semiHidden/>
    <w:rsid w:val="00F7543A"/>
    <w:rPr>
      <w:rFonts w:hAnsi="Arial" w:cs="Arial"/>
      <w:sz w:val="20"/>
      <w:szCs w:val="20"/>
    </w:rPr>
  </w:style>
  <w:style w:type="paragraph" w:customStyle="1" w:styleId="4GCharChar">
    <w:name w:val="4_G Char Char"/>
    <w:basedOn w:val="Normal"/>
    <w:link w:val="FootnoteReference"/>
    <w:qFormat/>
    <w:rsid w:val="00F7543A"/>
    <w:pPr>
      <w:widowControl/>
      <w:autoSpaceDE/>
      <w:autoSpaceDN/>
      <w:adjustRightInd/>
      <w:spacing w:after="160" w:line="240" w:lineRule="exact"/>
      <w:jc w:val="both"/>
    </w:pPr>
    <w:rPr>
      <w:rFonts w:hAnsiTheme="minorHAnsi" w:cstheme="minorBidi"/>
      <w:sz w:val="22"/>
      <w:szCs w:val="22"/>
      <w:vertAlign w:val="superscript"/>
    </w:rPr>
  </w:style>
  <w:style w:type="paragraph" w:customStyle="1" w:styleId="FootnoteText1">
    <w:name w:val="Footnote Text1"/>
    <w:basedOn w:val="Normal"/>
    <w:rsid w:val="00F7543A"/>
    <w:pPr>
      <w:suppressAutoHyphens/>
      <w:autoSpaceDE/>
      <w:autoSpaceDN/>
      <w:adjustRightInd/>
    </w:pPr>
    <w:rPr>
      <w:rFonts w:ascii="Liberation Serif" w:eastAsia="SimSun" w:hAnsi="Liberation Serif"/>
      <w:color w:val="00000A"/>
      <w:lang w:val="en-GB" w:eastAsia="zh-CN" w:bidi="hi-IN"/>
    </w:rPr>
  </w:style>
  <w:style w:type="paragraph" w:styleId="ListParagraph">
    <w:name w:val="List Paragraph"/>
    <w:basedOn w:val="Normal"/>
    <w:uiPriority w:val="34"/>
    <w:qFormat/>
    <w:rsid w:val="00F7543A"/>
    <w:pPr>
      <w:suppressAutoHyphens/>
      <w:autoSpaceDE/>
      <w:autoSpaceDN/>
      <w:adjustRightInd/>
      <w:ind w:left="720"/>
      <w:contextualSpacing/>
    </w:pPr>
    <w:rPr>
      <w:rFonts w:ascii="Liberation Serif" w:eastAsia="SimSun" w:hAnsi="Liberation Serif" w:cs="Mangal"/>
      <w:color w:val="00000A"/>
      <w:szCs w:val="21"/>
      <w:lang w:val="en-GB" w:eastAsia="zh-CN" w:bidi="hi-IN"/>
    </w:rPr>
  </w:style>
  <w:style w:type="paragraph" w:customStyle="1" w:styleId="Default">
    <w:name w:val="Default"/>
    <w:qFormat/>
    <w:rsid w:val="00F7543A"/>
    <w:pPr>
      <w:spacing w:after="0" w:line="240" w:lineRule="auto"/>
    </w:pPr>
    <w:rPr>
      <w:rFonts w:ascii="Times New Roman" w:eastAsia="Calibri" w:hAnsi="Times New Roman" w:cs="Times New Roman"/>
      <w:color w:val="000000"/>
      <w:sz w:val="24"/>
      <w:szCs w:val="24"/>
      <w:lang w:val="en-GB" w:eastAsia="en-US"/>
    </w:rPr>
  </w:style>
  <w:style w:type="character" w:customStyle="1" w:styleId="WW-FootnoteCharacters">
    <w:name w:val="WW-Footnote Characters"/>
    <w:rsid w:val="00F7543A"/>
    <w:rPr>
      <w:vertAlign w:val="superscript"/>
    </w:rPr>
  </w:style>
  <w:style w:type="character" w:styleId="Hyperlink">
    <w:name w:val="Hyperlink"/>
    <w:uiPriority w:val="99"/>
    <w:unhideWhenUsed/>
    <w:rsid w:val="00F7543A"/>
    <w:rPr>
      <w:color w:val="0563C1"/>
      <w:u w:val="single"/>
    </w:rPr>
  </w:style>
  <w:style w:type="paragraph" w:styleId="BalloonText">
    <w:name w:val="Balloon Text"/>
    <w:basedOn w:val="Normal"/>
    <w:link w:val="BalloonTextChar"/>
    <w:uiPriority w:val="99"/>
    <w:semiHidden/>
    <w:unhideWhenUsed/>
    <w:rsid w:val="0000336B"/>
    <w:rPr>
      <w:rFonts w:ascii="Tahoma" w:hAnsi="Tahoma" w:cs="Tahoma"/>
      <w:sz w:val="16"/>
      <w:szCs w:val="16"/>
    </w:rPr>
  </w:style>
  <w:style w:type="character" w:customStyle="1" w:styleId="BalloonTextChar">
    <w:name w:val="Balloon Text Char"/>
    <w:basedOn w:val="DefaultParagraphFont"/>
    <w:link w:val="BalloonText"/>
    <w:uiPriority w:val="99"/>
    <w:semiHidden/>
    <w:rsid w:val="00003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lso@unhcr.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fworld.org/docid/5885c2434.html" TargetMode="External"/><Relationship Id="rId3" Type="http://schemas.openxmlformats.org/officeDocument/2006/relationships/hyperlink" Target="http://www.unhcr.org/refworld/docid/4b17a07e2.html" TargetMode="External"/><Relationship Id="rId7" Type="http://schemas.openxmlformats.org/officeDocument/2006/relationships/hyperlink" Target="http://www.refworld.org/docid/51d29db54.html" TargetMode="External"/><Relationship Id="rId12" Type="http://schemas.openxmlformats.org/officeDocument/2006/relationships/hyperlink" Target="http://www.refworld.org/docid/3ae6b3b70.html" TargetMode="External"/><Relationship Id="rId2" Type="http://schemas.openxmlformats.org/officeDocument/2006/relationships/hyperlink" Target="http://www.refworld.org/docid/3ae6b3ae4.html" TargetMode="External"/><Relationship Id="rId1" Type="http://schemas.openxmlformats.org/officeDocument/2006/relationships/hyperlink" Target="http://www.refworld.org/docid/3be01b964.html" TargetMode="External"/><Relationship Id="rId6" Type="http://schemas.openxmlformats.org/officeDocument/2006/relationships/hyperlink" Target="http://www.refworld.org/docid/51d29b224.html" TargetMode="External"/><Relationship Id="rId11" Type="http://schemas.openxmlformats.org/officeDocument/2006/relationships/hyperlink" Target="http://www.refworld.org/docid/55759d2d4.html" TargetMode="External"/><Relationship Id="rId5" Type="http://schemas.openxmlformats.org/officeDocument/2006/relationships/hyperlink" Target="http://www.refworld.org/docid/503489533b8.html" TargetMode="External"/><Relationship Id="rId10" Type="http://schemas.openxmlformats.org/officeDocument/2006/relationships/hyperlink" Target="http://www.refworld.org/docid/5423da264.html" TargetMode="External"/><Relationship Id="rId4" Type="http://schemas.openxmlformats.org/officeDocument/2006/relationships/hyperlink" Target="http://www.refworld.org/docid/503489533b8.html" TargetMode="External"/><Relationship Id="rId9" Type="http://schemas.openxmlformats.org/officeDocument/2006/relationships/hyperlink" Target="http://www.refworld.org/docid/42dd174b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5514</Words>
  <Characters>31432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 Karaganeva</dc:creator>
  <cp:lastModifiedBy>Vanya Karaganeva</cp:lastModifiedBy>
  <cp:revision>2</cp:revision>
  <dcterms:created xsi:type="dcterms:W3CDTF">2017-09-29T07:35:00Z</dcterms:created>
  <dcterms:modified xsi:type="dcterms:W3CDTF">2017-09-29T07:35:00Z</dcterms:modified>
</cp:coreProperties>
</file>